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EF" w:rsidRPr="00630F2C" w:rsidRDefault="002B17EF" w:rsidP="002B17EF">
      <w:pPr>
        <w:spacing w:before="120" w:after="120" w:line="360" w:lineRule="auto"/>
        <w:jc w:val="center"/>
        <w:rPr>
          <w:rFonts w:ascii="Times New Roman" w:hAnsi="Times New Roman"/>
          <w:b/>
          <w:sz w:val="24"/>
          <w:szCs w:val="24"/>
          <w:lang w:val="en-US"/>
        </w:rPr>
      </w:pPr>
      <w:bookmarkStart w:id="0" w:name="_GoBack"/>
      <w:bookmarkEnd w:id="0"/>
      <w:r w:rsidRPr="00630F2C">
        <w:rPr>
          <w:rFonts w:ascii="Times New Roman" w:hAnsi="Times New Roman"/>
          <w:b/>
          <w:sz w:val="24"/>
          <w:szCs w:val="24"/>
          <w:lang w:val="en-US"/>
        </w:rPr>
        <w:t>The Spanish export</w:t>
      </w:r>
      <w:r w:rsidR="00BA45C7" w:rsidRPr="00630F2C">
        <w:rPr>
          <w:rFonts w:ascii="Times New Roman" w:hAnsi="Times New Roman"/>
          <w:b/>
          <w:sz w:val="24"/>
          <w:szCs w:val="24"/>
          <w:lang w:val="en-US"/>
        </w:rPr>
        <w:t xml:space="preserve"> pattern</w:t>
      </w:r>
      <w:r w:rsidRPr="00630F2C">
        <w:rPr>
          <w:rFonts w:ascii="Times New Roman" w:hAnsi="Times New Roman"/>
          <w:b/>
          <w:sz w:val="24"/>
          <w:szCs w:val="24"/>
          <w:lang w:val="en-US"/>
        </w:rPr>
        <w:t>: strengths and weaknesses</w:t>
      </w:r>
    </w:p>
    <w:p w:rsidR="00552971" w:rsidRPr="00391074" w:rsidRDefault="00552971" w:rsidP="002B17EF">
      <w:pPr>
        <w:spacing w:before="240" w:after="120" w:line="360" w:lineRule="auto"/>
        <w:ind w:firstLine="567"/>
        <w:jc w:val="both"/>
        <w:rPr>
          <w:rFonts w:ascii="Times New Roman" w:hAnsi="Times New Roman"/>
          <w:sz w:val="24"/>
          <w:szCs w:val="24"/>
          <w:lang w:val="en-US"/>
        </w:rPr>
      </w:pPr>
      <w:r w:rsidRPr="00391074">
        <w:rPr>
          <w:rFonts w:ascii="Times New Roman" w:hAnsi="Times New Roman"/>
          <w:sz w:val="24"/>
          <w:szCs w:val="24"/>
          <w:lang w:val="en-US"/>
        </w:rPr>
        <w:t xml:space="preserve">The Spanish economy ended 2007, the last </w:t>
      </w:r>
      <w:r w:rsidR="003F01C9">
        <w:rPr>
          <w:rFonts w:ascii="Times New Roman" w:hAnsi="Times New Roman"/>
          <w:sz w:val="24"/>
          <w:szCs w:val="24"/>
          <w:lang w:val="en-US"/>
        </w:rPr>
        <w:t xml:space="preserve">year </w:t>
      </w:r>
      <w:r w:rsidRPr="00391074">
        <w:rPr>
          <w:rFonts w:ascii="Times New Roman" w:hAnsi="Times New Roman"/>
          <w:sz w:val="24"/>
          <w:szCs w:val="24"/>
          <w:lang w:val="en-US"/>
        </w:rPr>
        <w:t xml:space="preserve">of the </w:t>
      </w:r>
      <w:r w:rsidR="00EF008F">
        <w:rPr>
          <w:rFonts w:ascii="Times New Roman" w:hAnsi="Times New Roman"/>
          <w:sz w:val="24"/>
          <w:szCs w:val="24"/>
          <w:lang w:val="en-US"/>
        </w:rPr>
        <w:t>most</w:t>
      </w:r>
      <w:r w:rsidRPr="00391074">
        <w:rPr>
          <w:rFonts w:ascii="Times New Roman" w:hAnsi="Times New Roman"/>
          <w:sz w:val="24"/>
          <w:szCs w:val="24"/>
          <w:lang w:val="en-US"/>
        </w:rPr>
        <w:t xml:space="preserve"> recent expansionary phase, with a deficit in foreign trade of goods and services of more than 7 per 100 of GDP, which amounted to 10 per 100 to consider </w:t>
      </w:r>
      <w:r w:rsidR="003F01C9">
        <w:rPr>
          <w:rFonts w:ascii="Times New Roman" w:hAnsi="Times New Roman"/>
          <w:sz w:val="24"/>
          <w:szCs w:val="24"/>
          <w:lang w:val="en-US"/>
        </w:rPr>
        <w:t>the current and capital account</w:t>
      </w:r>
      <w:r w:rsidR="0027749D">
        <w:rPr>
          <w:rFonts w:ascii="Times New Roman" w:hAnsi="Times New Roman"/>
          <w:sz w:val="24"/>
          <w:szCs w:val="24"/>
          <w:lang w:val="en-US"/>
        </w:rPr>
        <w:t xml:space="preserve"> balance</w:t>
      </w:r>
      <w:r w:rsidR="003F01C9">
        <w:rPr>
          <w:rFonts w:ascii="Times New Roman" w:hAnsi="Times New Roman"/>
          <w:sz w:val="24"/>
          <w:szCs w:val="24"/>
          <w:lang w:val="en-US"/>
        </w:rPr>
        <w:t xml:space="preserve">, </w:t>
      </w:r>
      <w:r w:rsidRPr="00391074">
        <w:rPr>
          <w:rFonts w:ascii="Times New Roman" w:hAnsi="Times New Roman"/>
          <w:sz w:val="24"/>
          <w:szCs w:val="24"/>
          <w:lang w:val="en-US"/>
        </w:rPr>
        <w:t xml:space="preserve">very </w:t>
      </w:r>
      <w:r w:rsidR="00EF008F">
        <w:rPr>
          <w:rFonts w:ascii="Times New Roman" w:hAnsi="Times New Roman"/>
          <w:sz w:val="24"/>
          <w:szCs w:val="24"/>
          <w:lang w:val="en-US"/>
        </w:rPr>
        <w:t>significant</w:t>
      </w:r>
      <w:r w:rsidRPr="00391074">
        <w:rPr>
          <w:rFonts w:ascii="Times New Roman" w:hAnsi="Times New Roman"/>
          <w:sz w:val="24"/>
          <w:szCs w:val="24"/>
          <w:lang w:val="en-US"/>
        </w:rPr>
        <w:t xml:space="preserve"> and unknown </w:t>
      </w:r>
      <w:r w:rsidR="0027749D">
        <w:rPr>
          <w:rFonts w:ascii="Times New Roman" w:hAnsi="Times New Roman"/>
          <w:sz w:val="24"/>
          <w:szCs w:val="24"/>
          <w:lang w:val="en-US"/>
        </w:rPr>
        <w:t xml:space="preserve">figures </w:t>
      </w:r>
      <w:r w:rsidRPr="00391074">
        <w:rPr>
          <w:rFonts w:ascii="Times New Roman" w:hAnsi="Times New Roman"/>
          <w:sz w:val="24"/>
          <w:szCs w:val="24"/>
          <w:lang w:val="en-US"/>
        </w:rPr>
        <w:t>in the history of the last five decades.</w:t>
      </w:r>
    </w:p>
    <w:p w:rsidR="00552971" w:rsidRPr="00391074" w:rsidRDefault="00552971" w:rsidP="00552971">
      <w:pPr>
        <w:spacing w:before="120" w:after="120" w:line="360" w:lineRule="auto"/>
        <w:ind w:firstLine="567"/>
        <w:jc w:val="both"/>
        <w:rPr>
          <w:rFonts w:ascii="Times New Roman" w:hAnsi="Times New Roman"/>
          <w:sz w:val="24"/>
          <w:szCs w:val="24"/>
          <w:lang w:val="en-US"/>
        </w:rPr>
      </w:pPr>
      <w:r w:rsidRPr="00391074">
        <w:rPr>
          <w:rFonts w:ascii="Times New Roman" w:hAnsi="Times New Roman"/>
          <w:sz w:val="24"/>
          <w:szCs w:val="24"/>
          <w:lang w:val="en-US"/>
        </w:rPr>
        <w:t xml:space="preserve">This result was due to a </w:t>
      </w:r>
      <w:r w:rsidR="0027749D">
        <w:rPr>
          <w:rFonts w:ascii="Times New Roman" w:hAnsi="Times New Roman"/>
          <w:sz w:val="24"/>
          <w:szCs w:val="24"/>
          <w:lang w:val="en-US"/>
        </w:rPr>
        <w:t>faster</w:t>
      </w:r>
      <w:r w:rsidRPr="00391074">
        <w:rPr>
          <w:rFonts w:ascii="Times New Roman" w:hAnsi="Times New Roman"/>
          <w:sz w:val="24"/>
          <w:szCs w:val="24"/>
          <w:lang w:val="en-US"/>
        </w:rPr>
        <w:t xml:space="preserve"> growth than </w:t>
      </w:r>
      <w:r w:rsidR="00DC0117">
        <w:rPr>
          <w:rFonts w:ascii="Times New Roman" w:hAnsi="Times New Roman"/>
          <w:sz w:val="24"/>
          <w:szCs w:val="24"/>
          <w:lang w:val="en-US"/>
        </w:rPr>
        <w:t xml:space="preserve">that </w:t>
      </w:r>
      <w:r w:rsidRPr="00391074">
        <w:rPr>
          <w:rFonts w:ascii="Times New Roman" w:hAnsi="Times New Roman"/>
          <w:sz w:val="24"/>
          <w:szCs w:val="24"/>
          <w:lang w:val="en-US"/>
        </w:rPr>
        <w:t>recorded in the whole of the European Union</w:t>
      </w:r>
      <w:r w:rsidR="00DC0117">
        <w:rPr>
          <w:rFonts w:ascii="Times New Roman" w:hAnsi="Times New Roman"/>
          <w:sz w:val="24"/>
          <w:szCs w:val="24"/>
          <w:lang w:val="en-US"/>
        </w:rPr>
        <w:t xml:space="preserve"> </w:t>
      </w:r>
      <w:r w:rsidRPr="00391074">
        <w:rPr>
          <w:rFonts w:ascii="Times New Roman" w:hAnsi="Times New Roman"/>
          <w:sz w:val="24"/>
          <w:szCs w:val="24"/>
          <w:lang w:val="en-US"/>
        </w:rPr>
        <w:t xml:space="preserve">and a real appreciation of the currency, both favoring a strong </w:t>
      </w:r>
      <w:r w:rsidR="00DC0117">
        <w:rPr>
          <w:rFonts w:ascii="Times New Roman" w:hAnsi="Times New Roman"/>
          <w:sz w:val="24"/>
          <w:szCs w:val="24"/>
          <w:lang w:val="en-US"/>
        </w:rPr>
        <w:t>rise in imports</w:t>
      </w:r>
      <w:r w:rsidRPr="00391074">
        <w:rPr>
          <w:rFonts w:ascii="Times New Roman" w:hAnsi="Times New Roman"/>
          <w:sz w:val="24"/>
          <w:szCs w:val="24"/>
          <w:lang w:val="en-US"/>
        </w:rPr>
        <w:t>.</w:t>
      </w:r>
      <w:r w:rsidR="00DC0117">
        <w:rPr>
          <w:rFonts w:ascii="Times New Roman" w:hAnsi="Times New Roman"/>
          <w:sz w:val="24"/>
          <w:szCs w:val="24"/>
          <w:lang w:val="en-US"/>
        </w:rPr>
        <w:t xml:space="preserve"> </w:t>
      </w:r>
      <w:r w:rsidRPr="00DC0117">
        <w:rPr>
          <w:rFonts w:ascii="Times New Roman" w:hAnsi="Times New Roman"/>
          <w:sz w:val="24"/>
          <w:szCs w:val="24"/>
          <w:lang w:val="en-GB"/>
        </w:rPr>
        <w:t xml:space="preserve">Although exports also increased at a high rate, </w:t>
      </w:r>
      <w:r w:rsidR="00DC0117">
        <w:rPr>
          <w:rFonts w:ascii="Times New Roman" w:hAnsi="Times New Roman"/>
          <w:sz w:val="24"/>
          <w:szCs w:val="24"/>
          <w:lang w:val="en-GB"/>
        </w:rPr>
        <w:t>were</w:t>
      </w:r>
      <w:r w:rsidRPr="00DC0117">
        <w:rPr>
          <w:rFonts w:ascii="Times New Roman" w:hAnsi="Times New Roman"/>
          <w:sz w:val="24"/>
          <w:szCs w:val="24"/>
          <w:lang w:val="en-GB"/>
        </w:rPr>
        <w:t xml:space="preserve"> hampered in </w:t>
      </w:r>
      <w:r w:rsidR="00DC0117" w:rsidRPr="00DC0117">
        <w:rPr>
          <w:rFonts w:ascii="Times New Roman" w:hAnsi="Times New Roman"/>
          <w:sz w:val="24"/>
          <w:szCs w:val="24"/>
          <w:lang w:val="en-GB"/>
        </w:rPr>
        <w:t>their progress</w:t>
      </w:r>
      <w:r w:rsidRPr="00DC0117">
        <w:rPr>
          <w:rFonts w:ascii="Times New Roman" w:hAnsi="Times New Roman"/>
          <w:sz w:val="24"/>
          <w:szCs w:val="24"/>
          <w:lang w:val="en-GB"/>
        </w:rPr>
        <w:t xml:space="preserve"> by the intense competition from emerging economies, </w:t>
      </w:r>
      <w:r w:rsidR="00DC0117" w:rsidRPr="00DC0117">
        <w:rPr>
          <w:rFonts w:ascii="Times New Roman" w:hAnsi="Times New Roman"/>
          <w:sz w:val="24"/>
          <w:szCs w:val="24"/>
          <w:lang w:val="en-GB"/>
        </w:rPr>
        <w:t>so</w:t>
      </w:r>
      <w:r w:rsidRPr="00DC0117">
        <w:rPr>
          <w:rFonts w:ascii="Times New Roman" w:hAnsi="Times New Roman"/>
          <w:sz w:val="24"/>
          <w:szCs w:val="24"/>
          <w:lang w:val="en-GB"/>
        </w:rPr>
        <w:t xml:space="preserve"> that could not offset the increase </w:t>
      </w:r>
      <w:r w:rsidR="00DC0117" w:rsidRPr="00DC0117">
        <w:rPr>
          <w:rFonts w:ascii="Times New Roman" w:hAnsi="Times New Roman"/>
          <w:sz w:val="24"/>
          <w:szCs w:val="24"/>
          <w:lang w:val="en-GB"/>
        </w:rPr>
        <w:t>in</w:t>
      </w:r>
      <w:r w:rsidRPr="00DC0117">
        <w:rPr>
          <w:rFonts w:ascii="Times New Roman" w:hAnsi="Times New Roman"/>
          <w:sz w:val="24"/>
          <w:szCs w:val="24"/>
          <w:lang w:val="en-GB"/>
        </w:rPr>
        <w:t xml:space="preserve"> foreign purchases.</w:t>
      </w:r>
    </w:p>
    <w:p w:rsidR="00552971" w:rsidRPr="00391074" w:rsidRDefault="00552971" w:rsidP="00552971">
      <w:pPr>
        <w:spacing w:before="120" w:after="120" w:line="360" w:lineRule="auto"/>
        <w:ind w:firstLine="567"/>
        <w:jc w:val="both"/>
        <w:rPr>
          <w:rFonts w:ascii="Times New Roman" w:hAnsi="Times New Roman"/>
          <w:sz w:val="24"/>
          <w:szCs w:val="24"/>
          <w:lang w:val="en-US"/>
        </w:rPr>
      </w:pPr>
      <w:r w:rsidRPr="007A2851">
        <w:rPr>
          <w:rFonts w:ascii="Times New Roman" w:hAnsi="Times New Roman"/>
          <w:sz w:val="24"/>
          <w:szCs w:val="24"/>
          <w:lang w:val="en-GB"/>
        </w:rPr>
        <w:t xml:space="preserve">The </w:t>
      </w:r>
      <w:r w:rsidR="00EB3D90">
        <w:rPr>
          <w:rFonts w:ascii="Times New Roman" w:hAnsi="Times New Roman"/>
          <w:sz w:val="24"/>
          <w:szCs w:val="24"/>
          <w:lang w:val="en-GB"/>
        </w:rPr>
        <w:t xml:space="preserve">crisis </w:t>
      </w:r>
      <w:r w:rsidRPr="007A2851">
        <w:rPr>
          <w:rFonts w:ascii="Times New Roman" w:hAnsi="Times New Roman"/>
          <w:sz w:val="24"/>
          <w:szCs w:val="24"/>
          <w:lang w:val="en-GB"/>
        </w:rPr>
        <w:t>years have moderate</w:t>
      </w:r>
      <w:r w:rsidR="00DC0117" w:rsidRPr="007A2851">
        <w:rPr>
          <w:rFonts w:ascii="Times New Roman" w:hAnsi="Times New Roman"/>
          <w:sz w:val="24"/>
          <w:szCs w:val="24"/>
          <w:lang w:val="en-GB"/>
        </w:rPr>
        <w:t>d</w:t>
      </w:r>
      <w:r w:rsidRPr="007A2851">
        <w:rPr>
          <w:rFonts w:ascii="Times New Roman" w:hAnsi="Times New Roman"/>
          <w:sz w:val="24"/>
          <w:szCs w:val="24"/>
          <w:lang w:val="en-GB"/>
        </w:rPr>
        <w:t xml:space="preserve"> significantly the </w:t>
      </w:r>
      <w:r w:rsidR="007A2851" w:rsidRPr="007A2851">
        <w:rPr>
          <w:rFonts w:ascii="Times New Roman" w:hAnsi="Times New Roman"/>
          <w:sz w:val="24"/>
          <w:szCs w:val="24"/>
          <w:lang w:val="en-GB"/>
        </w:rPr>
        <w:t>deficit on</w:t>
      </w:r>
      <w:r w:rsidRPr="007A2851">
        <w:rPr>
          <w:rFonts w:ascii="Times New Roman" w:hAnsi="Times New Roman"/>
          <w:sz w:val="24"/>
          <w:szCs w:val="24"/>
          <w:lang w:val="en-GB"/>
        </w:rPr>
        <w:t xml:space="preserve"> t</w:t>
      </w:r>
      <w:r w:rsidR="007A2851">
        <w:rPr>
          <w:rFonts w:ascii="Times New Roman" w:hAnsi="Times New Roman"/>
          <w:sz w:val="24"/>
          <w:szCs w:val="24"/>
          <w:lang w:val="en-GB"/>
        </w:rPr>
        <w:t xml:space="preserve">he current and capital account; </w:t>
      </w:r>
      <w:r w:rsidRPr="007A2851">
        <w:rPr>
          <w:rFonts w:ascii="Times New Roman" w:hAnsi="Times New Roman"/>
          <w:sz w:val="24"/>
          <w:szCs w:val="24"/>
          <w:lang w:val="en-GB"/>
        </w:rPr>
        <w:t xml:space="preserve">up to almost make it disappear in 2012, the year </w:t>
      </w:r>
      <w:r w:rsidR="007A2851" w:rsidRPr="007A2851">
        <w:rPr>
          <w:rFonts w:ascii="Times New Roman" w:hAnsi="Times New Roman"/>
          <w:sz w:val="24"/>
          <w:szCs w:val="24"/>
          <w:lang w:val="en-GB"/>
        </w:rPr>
        <w:t>shows a</w:t>
      </w:r>
      <w:r w:rsidRPr="007A2851">
        <w:rPr>
          <w:rFonts w:ascii="Times New Roman" w:hAnsi="Times New Roman"/>
          <w:sz w:val="24"/>
          <w:szCs w:val="24"/>
          <w:lang w:val="en-GB"/>
        </w:rPr>
        <w:t xml:space="preserve"> surplus in trade of goods and services</w:t>
      </w:r>
      <w:r w:rsidR="007A2851" w:rsidRPr="007A2851">
        <w:rPr>
          <w:rFonts w:ascii="Times New Roman" w:hAnsi="Times New Roman"/>
          <w:sz w:val="24"/>
          <w:szCs w:val="24"/>
          <w:lang w:val="en-GB"/>
        </w:rPr>
        <w:t xml:space="preserve">. </w:t>
      </w:r>
      <w:r w:rsidR="007A2851">
        <w:rPr>
          <w:rFonts w:ascii="Times New Roman" w:hAnsi="Times New Roman"/>
          <w:sz w:val="24"/>
          <w:szCs w:val="24"/>
          <w:lang w:val="en-US"/>
        </w:rPr>
        <w:t>Achieving</w:t>
      </w:r>
      <w:r w:rsidRPr="00391074">
        <w:rPr>
          <w:rFonts w:ascii="Times New Roman" w:hAnsi="Times New Roman"/>
          <w:sz w:val="24"/>
          <w:szCs w:val="24"/>
          <w:lang w:val="en-US"/>
        </w:rPr>
        <w:t xml:space="preserve"> this result, not very creditable to a</w:t>
      </w:r>
      <w:r w:rsidR="00DC0117">
        <w:rPr>
          <w:rFonts w:ascii="Times New Roman" w:hAnsi="Times New Roman"/>
          <w:sz w:val="24"/>
          <w:szCs w:val="24"/>
          <w:lang w:val="en-US"/>
        </w:rPr>
        <w:t>n</w:t>
      </w:r>
      <w:r w:rsidRPr="00391074">
        <w:rPr>
          <w:rFonts w:ascii="Times New Roman" w:hAnsi="Times New Roman"/>
          <w:sz w:val="24"/>
          <w:szCs w:val="24"/>
          <w:lang w:val="en-US"/>
        </w:rPr>
        <w:t xml:space="preserve"> economy whose activity </w:t>
      </w:r>
      <w:r w:rsidR="007A2851">
        <w:rPr>
          <w:rFonts w:ascii="Times New Roman" w:hAnsi="Times New Roman"/>
          <w:sz w:val="24"/>
          <w:szCs w:val="24"/>
          <w:lang w:val="en-US"/>
        </w:rPr>
        <w:t>shrank by</w:t>
      </w:r>
      <w:r w:rsidRPr="00391074">
        <w:rPr>
          <w:rFonts w:ascii="Times New Roman" w:hAnsi="Times New Roman"/>
          <w:sz w:val="24"/>
          <w:szCs w:val="24"/>
          <w:lang w:val="en-US"/>
        </w:rPr>
        <w:t xml:space="preserve"> 1.4 per 100 in </w:t>
      </w:r>
      <w:r w:rsidR="00EB3D90">
        <w:rPr>
          <w:rFonts w:ascii="Times New Roman" w:hAnsi="Times New Roman"/>
          <w:sz w:val="24"/>
          <w:szCs w:val="24"/>
          <w:lang w:val="en-US"/>
        </w:rPr>
        <w:t>that</w:t>
      </w:r>
      <w:r w:rsidRPr="00391074">
        <w:rPr>
          <w:rFonts w:ascii="Times New Roman" w:hAnsi="Times New Roman"/>
          <w:sz w:val="24"/>
          <w:szCs w:val="24"/>
          <w:lang w:val="en-US"/>
        </w:rPr>
        <w:t xml:space="preserve"> year, it has been possible </w:t>
      </w:r>
      <w:r w:rsidR="00EB3D90">
        <w:rPr>
          <w:rFonts w:ascii="Times New Roman" w:hAnsi="Times New Roman"/>
          <w:sz w:val="24"/>
          <w:szCs w:val="24"/>
          <w:lang w:val="en-US"/>
        </w:rPr>
        <w:t>by</w:t>
      </w:r>
      <w:r w:rsidRPr="00391074">
        <w:rPr>
          <w:rFonts w:ascii="Times New Roman" w:hAnsi="Times New Roman"/>
          <w:sz w:val="24"/>
          <w:szCs w:val="24"/>
          <w:lang w:val="en-US"/>
        </w:rPr>
        <w:t xml:space="preserve"> the </w:t>
      </w:r>
      <w:r w:rsidR="00EB3D90">
        <w:rPr>
          <w:rFonts w:ascii="Times New Roman" w:hAnsi="Times New Roman"/>
          <w:sz w:val="24"/>
          <w:szCs w:val="24"/>
          <w:lang w:val="en-US"/>
        </w:rPr>
        <w:t xml:space="preserve">substantial </w:t>
      </w:r>
      <w:r w:rsidRPr="00391074">
        <w:rPr>
          <w:rFonts w:ascii="Times New Roman" w:hAnsi="Times New Roman"/>
          <w:sz w:val="24"/>
          <w:szCs w:val="24"/>
          <w:lang w:val="en-US"/>
        </w:rPr>
        <w:t xml:space="preserve">decline in imports, </w:t>
      </w:r>
      <w:r w:rsidR="00EB3D90">
        <w:rPr>
          <w:rFonts w:ascii="Times New Roman" w:hAnsi="Times New Roman"/>
          <w:sz w:val="24"/>
          <w:szCs w:val="24"/>
          <w:lang w:val="en-US"/>
        </w:rPr>
        <w:t>at the same time</w:t>
      </w:r>
      <w:r w:rsidRPr="00391074">
        <w:rPr>
          <w:rFonts w:ascii="Times New Roman" w:hAnsi="Times New Roman"/>
          <w:sz w:val="24"/>
          <w:szCs w:val="24"/>
          <w:lang w:val="en-US"/>
        </w:rPr>
        <w:t xml:space="preserve"> to</w:t>
      </w:r>
      <w:r w:rsidR="00C102DF">
        <w:rPr>
          <w:rFonts w:ascii="Times New Roman" w:hAnsi="Times New Roman"/>
          <w:sz w:val="24"/>
          <w:szCs w:val="24"/>
          <w:lang w:val="en-US"/>
        </w:rPr>
        <w:t xml:space="preserve"> a significant rise in exports, higher than that scored by Germany, which has benefited from the remarkable revival of international trade flows during 2010 and 2011.</w:t>
      </w:r>
    </w:p>
    <w:p w:rsidR="00552971" w:rsidRPr="00391074" w:rsidRDefault="00552971" w:rsidP="00552971">
      <w:pPr>
        <w:spacing w:before="120" w:after="120" w:line="360" w:lineRule="auto"/>
        <w:ind w:firstLine="567"/>
        <w:jc w:val="both"/>
        <w:rPr>
          <w:rFonts w:ascii="Times New Roman" w:hAnsi="Times New Roman"/>
          <w:sz w:val="24"/>
          <w:szCs w:val="24"/>
          <w:lang w:val="en-US"/>
        </w:rPr>
      </w:pPr>
      <w:r w:rsidRPr="00391074">
        <w:rPr>
          <w:rFonts w:ascii="Times New Roman" w:hAnsi="Times New Roman"/>
          <w:sz w:val="24"/>
          <w:szCs w:val="24"/>
          <w:lang w:val="en-US"/>
        </w:rPr>
        <w:t xml:space="preserve">This habitual deficit, </w:t>
      </w:r>
      <w:r w:rsidR="00554255">
        <w:rPr>
          <w:rFonts w:ascii="Times New Roman" w:hAnsi="Times New Roman"/>
          <w:sz w:val="24"/>
          <w:szCs w:val="24"/>
          <w:lang w:val="en-US"/>
        </w:rPr>
        <w:t>now at</w:t>
      </w:r>
      <w:r w:rsidRPr="00391074">
        <w:rPr>
          <w:rFonts w:ascii="Times New Roman" w:hAnsi="Times New Roman"/>
          <w:sz w:val="24"/>
          <w:szCs w:val="24"/>
          <w:lang w:val="en-US"/>
        </w:rPr>
        <w:t xml:space="preserve"> their </w:t>
      </w:r>
      <w:r w:rsidR="00554255">
        <w:rPr>
          <w:rFonts w:ascii="Times New Roman" w:hAnsi="Times New Roman"/>
          <w:sz w:val="24"/>
          <w:szCs w:val="24"/>
          <w:lang w:val="en-US"/>
        </w:rPr>
        <w:t>lowest</w:t>
      </w:r>
      <w:r w:rsidRPr="00391074">
        <w:rPr>
          <w:rFonts w:ascii="Times New Roman" w:hAnsi="Times New Roman"/>
          <w:sz w:val="24"/>
          <w:szCs w:val="24"/>
          <w:lang w:val="en-US"/>
        </w:rPr>
        <w:t xml:space="preserve"> levels, </w:t>
      </w:r>
      <w:r w:rsidR="00554255">
        <w:rPr>
          <w:rFonts w:ascii="Times New Roman" w:hAnsi="Times New Roman"/>
          <w:sz w:val="24"/>
          <w:szCs w:val="24"/>
          <w:lang w:val="en-US"/>
        </w:rPr>
        <w:t xml:space="preserve">it </w:t>
      </w:r>
      <w:r w:rsidRPr="00391074">
        <w:rPr>
          <w:rFonts w:ascii="Times New Roman" w:hAnsi="Times New Roman"/>
          <w:sz w:val="24"/>
          <w:szCs w:val="24"/>
          <w:lang w:val="en-US"/>
        </w:rPr>
        <w:t xml:space="preserve">does </w:t>
      </w:r>
      <w:r w:rsidR="00554255">
        <w:rPr>
          <w:rFonts w:ascii="Times New Roman" w:hAnsi="Times New Roman"/>
          <w:sz w:val="24"/>
          <w:szCs w:val="24"/>
          <w:lang w:val="en-US"/>
        </w:rPr>
        <w:t>enhance</w:t>
      </w:r>
      <w:r w:rsidRPr="00391074">
        <w:rPr>
          <w:rFonts w:ascii="Times New Roman" w:hAnsi="Times New Roman"/>
          <w:sz w:val="24"/>
          <w:szCs w:val="24"/>
          <w:lang w:val="en-US"/>
        </w:rPr>
        <w:t xml:space="preserve"> the Spanish foreign debt, </w:t>
      </w:r>
      <w:r w:rsidR="003F01C9">
        <w:rPr>
          <w:rFonts w:ascii="Times New Roman" w:hAnsi="Times New Roman"/>
          <w:sz w:val="24"/>
          <w:szCs w:val="24"/>
          <w:lang w:val="en-US"/>
        </w:rPr>
        <w:t xml:space="preserve">which is already very high (167 </w:t>
      </w:r>
      <w:r w:rsidR="00554255">
        <w:rPr>
          <w:rFonts w:ascii="Times New Roman" w:hAnsi="Times New Roman"/>
          <w:sz w:val="24"/>
          <w:szCs w:val="24"/>
          <w:lang w:val="en-US"/>
        </w:rPr>
        <w:t>per</w:t>
      </w:r>
      <w:r w:rsidRPr="00391074">
        <w:rPr>
          <w:rFonts w:ascii="Times New Roman" w:hAnsi="Times New Roman"/>
          <w:sz w:val="24"/>
          <w:szCs w:val="24"/>
          <w:lang w:val="en-US"/>
        </w:rPr>
        <w:t xml:space="preserve"> 100 of the Spanish GDP), </w:t>
      </w:r>
      <w:r w:rsidRPr="00E45B99">
        <w:rPr>
          <w:rFonts w:ascii="Times New Roman" w:hAnsi="Times New Roman"/>
          <w:sz w:val="24"/>
          <w:szCs w:val="24"/>
          <w:lang w:val="en-US"/>
        </w:rPr>
        <w:t xml:space="preserve">at a time when </w:t>
      </w:r>
      <w:r w:rsidR="00C102DF" w:rsidRPr="00E45B99">
        <w:rPr>
          <w:rFonts w:ascii="Times New Roman" w:hAnsi="Times New Roman"/>
          <w:sz w:val="24"/>
          <w:szCs w:val="24"/>
          <w:lang w:val="en-US"/>
        </w:rPr>
        <w:t xml:space="preserve">obtaining external </w:t>
      </w:r>
      <w:r w:rsidR="00E45B99" w:rsidRPr="00E45B99">
        <w:rPr>
          <w:rFonts w:ascii="Times New Roman" w:hAnsi="Times New Roman"/>
          <w:sz w:val="24"/>
          <w:szCs w:val="24"/>
          <w:lang w:val="en-US"/>
        </w:rPr>
        <w:t>finance</w:t>
      </w:r>
      <w:r w:rsidR="00C102DF" w:rsidRPr="00E45B99">
        <w:rPr>
          <w:rFonts w:ascii="Times New Roman" w:hAnsi="Times New Roman"/>
          <w:sz w:val="24"/>
          <w:szCs w:val="24"/>
          <w:lang w:val="en-US"/>
        </w:rPr>
        <w:t xml:space="preserve"> </w:t>
      </w:r>
      <w:r w:rsidRPr="00E45B99">
        <w:rPr>
          <w:rFonts w:ascii="Times New Roman" w:hAnsi="Times New Roman"/>
          <w:sz w:val="24"/>
          <w:szCs w:val="24"/>
          <w:lang w:val="en-US"/>
        </w:rPr>
        <w:t xml:space="preserve">becomes more difficult and </w:t>
      </w:r>
      <w:r w:rsidR="00E45B99" w:rsidRPr="00E45B99">
        <w:rPr>
          <w:rFonts w:ascii="Times New Roman" w:hAnsi="Times New Roman"/>
          <w:sz w:val="24"/>
          <w:szCs w:val="24"/>
          <w:lang w:val="en-US"/>
        </w:rPr>
        <w:t xml:space="preserve">more </w:t>
      </w:r>
      <w:r w:rsidRPr="00E45B99">
        <w:rPr>
          <w:rFonts w:ascii="Times New Roman" w:hAnsi="Times New Roman"/>
          <w:sz w:val="24"/>
          <w:szCs w:val="24"/>
          <w:lang w:val="en-US"/>
        </w:rPr>
        <w:t>costly.</w:t>
      </w:r>
    </w:p>
    <w:p w:rsidR="00552971" w:rsidRPr="00391074" w:rsidRDefault="00552971" w:rsidP="00552971">
      <w:pPr>
        <w:spacing w:before="120" w:after="120" w:line="360" w:lineRule="auto"/>
        <w:ind w:firstLine="567"/>
        <w:jc w:val="both"/>
        <w:rPr>
          <w:rFonts w:ascii="Times New Roman" w:hAnsi="Times New Roman"/>
          <w:sz w:val="24"/>
          <w:szCs w:val="24"/>
          <w:lang w:val="en-US"/>
        </w:rPr>
      </w:pPr>
      <w:r w:rsidRPr="00391074">
        <w:rPr>
          <w:rFonts w:ascii="Times New Roman" w:hAnsi="Times New Roman"/>
          <w:sz w:val="24"/>
          <w:szCs w:val="24"/>
          <w:lang w:val="en-US"/>
        </w:rPr>
        <w:t>On the other hand, there is no doubt that the economic recovery will tend to boost imports, making the external balance, nor that part of the export flows that have their origin in the weak market</w:t>
      </w:r>
      <w:r w:rsidR="00C95632">
        <w:rPr>
          <w:rFonts w:ascii="Times New Roman" w:hAnsi="Times New Roman"/>
          <w:sz w:val="24"/>
          <w:szCs w:val="24"/>
          <w:lang w:val="en-US"/>
        </w:rPr>
        <w:t xml:space="preserve"> situation</w:t>
      </w:r>
      <w:r w:rsidRPr="00391074">
        <w:rPr>
          <w:rFonts w:ascii="Times New Roman" w:hAnsi="Times New Roman"/>
          <w:sz w:val="24"/>
          <w:szCs w:val="24"/>
          <w:lang w:val="en-US"/>
        </w:rPr>
        <w:t xml:space="preserve"> </w:t>
      </w:r>
      <w:r w:rsidR="00C95632">
        <w:rPr>
          <w:rFonts w:ascii="Times New Roman" w:hAnsi="Times New Roman"/>
          <w:sz w:val="24"/>
          <w:szCs w:val="24"/>
          <w:lang w:val="en-US"/>
        </w:rPr>
        <w:t>will not be maintained</w:t>
      </w:r>
      <w:r w:rsidRPr="00391074">
        <w:rPr>
          <w:rFonts w:ascii="Times New Roman" w:hAnsi="Times New Roman"/>
          <w:sz w:val="24"/>
          <w:szCs w:val="24"/>
          <w:lang w:val="en-US"/>
        </w:rPr>
        <w:t xml:space="preserve">. In addition, </w:t>
      </w:r>
      <w:r w:rsidR="00144896">
        <w:rPr>
          <w:rFonts w:ascii="Times New Roman" w:hAnsi="Times New Roman"/>
          <w:sz w:val="24"/>
          <w:szCs w:val="24"/>
          <w:lang w:val="en-US"/>
        </w:rPr>
        <w:t>our</w:t>
      </w:r>
      <w:r w:rsidRPr="00391074">
        <w:rPr>
          <w:rFonts w:ascii="Times New Roman" w:hAnsi="Times New Roman"/>
          <w:sz w:val="24"/>
          <w:szCs w:val="24"/>
          <w:lang w:val="en-US"/>
        </w:rPr>
        <w:t xml:space="preserve"> main target markets, the </w:t>
      </w:r>
      <w:r w:rsidR="00144896" w:rsidRPr="00391074">
        <w:rPr>
          <w:rFonts w:ascii="Times New Roman" w:hAnsi="Times New Roman"/>
          <w:sz w:val="24"/>
          <w:szCs w:val="24"/>
          <w:lang w:val="en-US"/>
        </w:rPr>
        <w:t xml:space="preserve">European Union </w:t>
      </w:r>
      <w:r w:rsidRPr="00391074">
        <w:rPr>
          <w:rFonts w:ascii="Times New Roman" w:hAnsi="Times New Roman"/>
          <w:sz w:val="24"/>
          <w:szCs w:val="24"/>
          <w:lang w:val="en-US"/>
        </w:rPr>
        <w:t xml:space="preserve">countries, are in recession and will </w:t>
      </w:r>
      <w:r w:rsidR="00144896">
        <w:rPr>
          <w:rFonts w:ascii="Times New Roman" w:hAnsi="Times New Roman"/>
          <w:sz w:val="24"/>
          <w:szCs w:val="24"/>
          <w:lang w:val="en-US"/>
        </w:rPr>
        <w:t>remain so</w:t>
      </w:r>
      <w:r w:rsidRPr="00391074">
        <w:rPr>
          <w:rFonts w:ascii="Times New Roman" w:hAnsi="Times New Roman"/>
          <w:sz w:val="24"/>
          <w:szCs w:val="24"/>
          <w:lang w:val="en-US"/>
        </w:rPr>
        <w:t xml:space="preserve"> throughout 2013, </w:t>
      </w:r>
      <w:r w:rsidR="00191985">
        <w:rPr>
          <w:rFonts w:ascii="Times New Roman" w:hAnsi="Times New Roman"/>
          <w:sz w:val="24"/>
          <w:szCs w:val="24"/>
          <w:lang w:val="en-US"/>
        </w:rPr>
        <w:t>slowing down</w:t>
      </w:r>
      <w:r w:rsidRPr="00391074">
        <w:rPr>
          <w:rFonts w:ascii="Times New Roman" w:hAnsi="Times New Roman"/>
          <w:sz w:val="24"/>
          <w:szCs w:val="24"/>
          <w:lang w:val="en-US"/>
        </w:rPr>
        <w:t xml:space="preserve"> the progress of Spanish foreign sales.</w:t>
      </w:r>
    </w:p>
    <w:p w:rsidR="00A27234" w:rsidRPr="00391074" w:rsidRDefault="00552971" w:rsidP="00552971">
      <w:pPr>
        <w:spacing w:before="120" w:after="120" w:line="360" w:lineRule="auto"/>
        <w:ind w:firstLine="567"/>
        <w:jc w:val="both"/>
        <w:rPr>
          <w:rFonts w:ascii="Times New Roman" w:hAnsi="Times New Roman"/>
          <w:sz w:val="24"/>
          <w:szCs w:val="24"/>
          <w:lang w:val="en-US"/>
        </w:rPr>
      </w:pPr>
      <w:r w:rsidRPr="00391074">
        <w:rPr>
          <w:rFonts w:ascii="Times New Roman" w:hAnsi="Times New Roman"/>
          <w:sz w:val="24"/>
          <w:szCs w:val="24"/>
          <w:lang w:val="en-US"/>
        </w:rPr>
        <w:t xml:space="preserve">Faced with the impossibility of devaluation, there are only two options: to improve the price competitiveness of Spanish products, containing rising wages and increasing the productivity, and intensify the efforts to expand the international projection of our goods and services, that is to say, to </w:t>
      </w:r>
      <w:r w:rsidR="0021035D">
        <w:rPr>
          <w:rFonts w:ascii="Times New Roman" w:hAnsi="Times New Roman"/>
          <w:sz w:val="24"/>
          <w:szCs w:val="24"/>
          <w:lang w:val="en-US"/>
        </w:rPr>
        <w:t>set</w:t>
      </w:r>
      <w:r w:rsidRPr="00391074">
        <w:rPr>
          <w:rFonts w:ascii="Times New Roman" w:hAnsi="Times New Roman"/>
          <w:sz w:val="24"/>
          <w:szCs w:val="24"/>
          <w:lang w:val="en-US"/>
        </w:rPr>
        <w:t xml:space="preserve"> an ambitious development strategy of activities and products and export promotion.</w:t>
      </w:r>
    </w:p>
    <w:p w:rsidR="00C92C43" w:rsidRPr="00391074" w:rsidRDefault="00586552" w:rsidP="00C92C43">
      <w:pPr>
        <w:spacing w:before="120" w:after="120" w:line="360" w:lineRule="auto"/>
        <w:ind w:firstLine="567"/>
        <w:jc w:val="both"/>
        <w:rPr>
          <w:rFonts w:ascii="Times New Roman" w:hAnsi="Times New Roman"/>
          <w:sz w:val="24"/>
          <w:szCs w:val="24"/>
          <w:lang w:val="en-US"/>
        </w:rPr>
      </w:pPr>
      <w:r>
        <w:rPr>
          <w:rFonts w:ascii="Times New Roman" w:hAnsi="Times New Roman"/>
          <w:sz w:val="24"/>
          <w:szCs w:val="24"/>
          <w:lang w:val="en-US"/>
        </w:rPr>
        <w:lastRenderedPageBreak/>
        <w:t>As to this second scope of action</w:t>
      </w:r>
      <w:r w:rsidR="00C92C43" w:rsidRPr="00391074">
        <w:rPr>
          <w:rFonts w:ascii="Times New Roman" w:hAnsi="Times New Roman"/>
          <w:sz w:val="24"/>
          <w:szCs w:val="24"/>
          <w:lang w:val="en-US"/>
        </w:rPr>
        <w:t xml:space="preserve">, it is </w:t>
      </w:r>
      <w:r w:rsidR="00404F6F">
        <w:rPr>
          <w:rFonts w:ascii="Times New Roman" w:hAnsi="Times New Roman"/>
          <w:sz w:val="24"/>
          <w:szCs w:val="24"/>
          <w:lang w:val="en-US"/>
        </w:rPr>
        <w:t xml:space="preserve">relevant, </w:t>
      </w:r>
      <w:r w:rsidR="00C92C43" w:rsidRPr="00391074">
        <w:rPr>
          <w:rFonts w:ascii="Times New Roman" w:hAnsi="Times New Roman"/>
          <w:sz w:val="24"/>
          <w:szCs w:val="24"/>
          <w:lang w:val="en-US"/>
        </w:rPr>
        <w:t xml:space="preserve">now more </w:t>
      </w:r>
      <w:r w:rsidR="00404F6F">
        <w:rPr>
          <w:rFonts w:ascii="Times New Roman" w:hAnsi="Times New Roman"/>
          <w:sz w:val="24"/>
          <w:szCs w:val="24"/>
          <w:lang w:val="en-US"/>
        </w:rPr>
        <w:t>than ever, to clearly define a</w:t>
      </w:r>
      <w:r w:rsidR="00387B01">
        <w:rPr>
          <w:rFonts w:ascii="Times New Roman" w:hAnsi="Times New Roman"/>
          <w:sz w:val="24"/>
          <w:szCs w:val="24"/>
          <w:lang w:val="en-US"/>
        </w:rPr>
        <w:t xml:space="preserve">ctions to </w:t>
      </w:r>
      <w:r w:rsidR="00404F6F">
        <w:rPr>
          <w:rFonts w:ascii="Times New Roman" w:hAnsi="Times New Roman"/>
          <w:sz w:val="24"/>
          <w:szCs w:val="24"/>
          <w:lang w:val="en-US"/>
        </w:rPr>
        <w:t xml:space="preserve">be </w:t>
      </w:r>
      <w:r w:rsidR="00C92C43" w:rsidRPr="00391074">
        <w:rPr>
          <w:rFonts w:ascii="Times New Roman" w:hAnsi="Times New Roman"/>
          <w:sz w:val="24"/>
          <w:szCs w:val="24"/>
          <w:lang w:val="en-US"/>
        </w:rPr>
        <w:t>undertake</w:t>
      </w:r>
      <w:r w:rsidR="00404F6F">
        <w:rPr>
          <w:rFonts w:ascii="Times New Roman" w:hAnsi="Times New Roman"/>
          <w:sz w:val="24"/>
          <w:szCs w:val="24"/>
          <w:lang w:val="en-US"/>
        </w:rPr>
        <w:t>n</w:t>
      </w:r>
      <w:r w:rsidR="00C92C43" w:rsidRPr="00391074">
        <w:rPr>
          <w:rFonts w:ascii="Times New Roman" w:hAnsi="Times New Roman"/>
          <w:sz w:val="24"/>
          <w:szCs w:val="24"/>
          <w:lang w:val="en-US"/>
        </w:rPr>
        <w:t xml:space="preserve">, and therefore, </w:t>
      </w:r>
      <w:r w:rsidR="004E1320">
        <w:rPr>
          <w:rFonts w:ascii="Times New Roman" w:hAnsi="Times New Roman"/>
          <w:sz w:val="24"/>
          <w:szCs w:val="24"/>
          <w:lang w:val="en-US"/>
        </w:rPr>
        <w:t xml:space="preserve">accurately </w:t>
      </w:r>
      <w:r w:rsidR="00C92C43" w:rsidRPr="00391074">
        <w:rPr>
          <w:rFonts w:ascii="Times New Roman" w:hAnsi="Times New Roman"/>
          <w:sz w:val="24"/>
          <w:szCs w:val="24"/>
          <w:lang w:val="en-US"/>
        </w:rPr>
        <w:t xml:space="preserve">identify the strengths and weaknesses of the </w:t>
      </w:r>
      <w:r w:rsidR="004E1320">
        <w:rPr>
          <w:rFonts w:ascii="Times New Roman" w:hAnsi="Times New Roman"/>
          <w:sz w:val="24"/>
          <w:szCs w:val="24"/>
          <w:lang w:val="en-US"/>
        </w:rPr>
        <w:t xml:space="preserve">Spanish export </w:t>
      </w:r>
      <w:r w:rsidR="00C92C43" w:rsidRPr="00391074">
        <w:rPr>
          <w:rFonts w:ascii="Times New Roman" w:hAnsi="Times New Roman"/>
          <w:sz w:val="24"/>
          <w:szCs w:val="24"/>
          <w:lang w:val="en-US"/>
        </w:rPr>
        <w:t>pattern</w:t>
      </w:r>
      <w:r w:rsidR="003F01C9">
        <w:rPr>
          <w:rFonts w:ascii="Times New Roman" w:hAnsi="Times New Roman"/>
          <w:sz w:val="24"/>
          <w:szCs w:val="24"/>
          <w:lang w:val="en-US"/>
        </w:rPr>
        <w:t xml:space="preserve">, </w:t>
      </w:r>
      <w:r w:rsidR="004E1320">
        <w:rPr>
          <w:rFonts w:ascii="Times New Roman" w:hAnsi="Times New Roman"/>
          <w:sz w:val="24"/>
          <w:szCs w:val="24"/>
          <w:lang w:val="en-US"/>
        </w:rPr>
        <w:t>in order to guide</w:t>
      </w:r>
      <w:r w:rsidR="003F01C9">
        <w:rPr>
          <w:rFonts w:ascii="Times New Roman" w:hAnsi="Times New Roman"/>
          <w:sz w:val="24"/>
          <w:szCs w:val="24"/>
          <w:lang w:val="en-US"/>
        </w:rPr>
        <w:t xml:space="preserve"> the </w:t>
      </w:r>
      <w:r w:rsidR="00722CDB">
        <w:rPr>
          <w:rFonts w:ascii="Times New Roman" w:hAnsi="Times New Roman"/>
          <w:sz w:val="24"/>
          <w:szCs w:val="24"/>
          <w:lang w:val="en-US"/>
        </w:rPr>
        <w:t xml:space="preserve">export support </w:t>
      </w:r>
      <w:r w:rsidR="00C92C43" w:rsidRPr="00391074">
        <w:rPr>
          <w:rFonts w:ascii="Times New Roman" w:hAnsi="Times New Roman"/>
          <w:sz w:val="24"/>
          <w:szCs w:val="24"/>
          <w:lang w:val="en-US"/>
        </w:rPr>
        <w:t xml:space="preserve">policy. This </w:t>
      </w:r>
      <w:r w:rsidR="003F01C9">
        <w:rPr>
          <w:rFonts w:ascii="Times New Roman" w:hAnsi="Times New Roman"/>
          <w:sz w:val="24"/>
          <w:szCs w:val="24"/>
          <w:lang w:val="en-US"/>
        </w:rPr>
        <w:t xml:space="preserve">is precisely the </w:t>
      </w:r>
      <w:r w:rsidR="007B3733">
        <w:rPr>
          <w:rFonts w:ascii="Times New Roman" w:hAnsi="Times New Roman"/>
          <w:sz w:val="24"/>
          <w:szCs w:val="24"/>
          <w:lang w:val="en-US"/>
        </w:rPr>
        <w:t>aim</w:t>
      </w:r>
      <w:r w:rsidR="003F01C9">
        <w:rPr>
          <w:rFonts w:ascii="Times New Roman" w:hAnsi="Times New Roman"/>
          <w:sz w:val="24"/>
          <w:szCs w:val="24"/>
          <w:lang w:val="en-US"/>
        </w:rPr>
        <w:t xml:space="preserve"> of the present </w:t>
      </w:r>
      <w:r w:rsidR="0067404F" w:rsidRPr="00391074">
        <w:rPr>
          <w:rFonts w:ascii="Times New Roman" w:hAnsi="Times New Roman"/>
          <w:sz w:val="24"/>
          <w:szCs w:val="24"/>
          <w:lang w:val="en-US"/>
        </w:rPr>
        <w:t>work, which investigates the</w:t>
      </w:r>
      <w:r w:rsidR="0067404F" w:rsidRPr="00AF0CAF">
        <w:rPr>
          <w:rFonts w:ascii="Times New Roman" w:hAnsi="Times New Roman"/>
          <w:sz w:val="24"/>
          <w:szCs w:val="24"/>
          <w:lang w:val="en-GB"/>
        </w:rPr>
        <w:t xml:space="preserve"> sector</w:t>
      </w:r>
      <w:r w:rsidR="000A0774">
        <w:rPr>
          <w:rFonts w:ascii="Times New Roman" w:hAnsi="Times New Roman"/>
          <w:sz w:val="24"/>
          <w:szCs w:val="24"/>
          <w:lang w:val="en-GB"/>
        </w:rPr>
        <w:t>i</w:t>
      </w:r>
      <w:r w:rsidR="0067404F" w:rsidRPr="00AF0CAF">
        <w:rPr>
          <w:rFonts w:ascii="Times New Roman" w:hAnsi="Times New Roman"/>
          <w:sz w:val="24"/>
          <w:szCs w:val="24"/>
          <w:lang w:val="en-GB"/>
        </w:rPr>
        <w:t>al</w:t>
      </w:r>
      <w:r w:rsidR="0067404F" w:rsidRPr="00391074">
        <w:rPr>
          <w:rFonts w:ascii="Times New Roman" w:hAnsi="Times New Roman"/>
          <w:sz w:val="24"/>
          <w:szCs w:val="24"/>
          <w:lang w:val="en-US"/>
        </w:rPr>
        <w:t xml:space="preserve"> keys for external competitiveness, distinguishing the sectors in which rests the Spanish export of those other that should show </w:t>
      </w:r>
      <w:r w:rsidR="00E928B0">
        <w:rPr>
          <w:rFonts w:ascii="Times New Roman" w:hAnsi="Times New Roman"/>
          <w:sz w:val="24"/>
          <w:szCs w:val="24"/>
          <w:lang w:val="en-US"/>
        </w:rPr>
        <w:t>better records</w:t>
      </w:r>
      <w:r w:rsidR="0067404F" w:rsidRPr="00391074">
        <w:rPr>
          <w:rFonts w:ascii="Times New Roman" w:hAnsi="Times New Roman"/>
          <w:sz w:val="24"/>
          <w:szCs w:val="24"/>
          <w:lang w:val="en-US"/>
        </w:rPr>
        <w:t xml:space="preserve"> and </w:t>
      </w:r>
      <w:r w:rsidR="00E928B0">
        <w:rPr>
          <w:rFonts w:ascii="Times New Roman" w:hAnsi="Times New Roman"/>
          <w:sz w:val="24"/>
          <w:szCs w:val="24"/>
          <w:lang w:val="en-US"/>
        </w:rPr>
        <w:t>could</w:t>
      </w:r>
      <w:r w:rsidR="0067404F" w:rsidRPr="00391074">
        <w:rPr>
          <w:rFonts w:ascii="Times New Roman" w:hAnsi="Times New Roman"/>
          <w:sz w:val="24"/>
          <w:szCs w:val="24"/>
          <w:lang w:val="en-US"/>
        </w:rPr>
        <w:t xml:space="preserve"> be the subject of preferential </w:t>
      </w:r>
      <w:r w:rsidR="003D6CB0">
        <w:rPr>
          <w:rFonts w:ascii="Times New Roman" w:hAnsi="Times New Roman"/>
          <w:sz w:val="24"/>
          <w:szCs w:val="24"/>
          <w:lang w:val="en-US"/>
        </w:rPr>
        <w:t>guidelines</w:t>
      </w:r>
      <w:r w:rsidR="0067404F" w:rsidRPr="00391074">
        <w:rPr>
          <w:rFonts w:ascii="Times New Roman" w:hAnsi="Times New Roman"/>
          <w:sz w:val="24"/>
          <w:szCs w:val="24"/>
          <w:lang w:val="en-US"/>
        </w:rPr>
        <w:t xml:space="preserve"> by the public sector, and isol</w:t>
      </w:r>
      <w:r w:rsidR="002351EE">
        <w:rPr>
          <w:rFonts w:ascii="Times New Roman" w:hAnsi="Times New Roman"/>
          <w:sz w:val="24"/>
          <w:szCs w:val="24"/>
          <w:lang w:val="en-US"/>
        </w:rPr>
        <w:t xml:space="preserve">ating, in </w:t>
      </w:r>
      <w:r w:rsidR="003D6CB0">
        <w:rPr>
          <w:rFonts w:ascii="Times New Roman" w:hAnsi="Times New Roman"/>
          <w:sz w:val="24"/>
          <w:szCs w:val="24"/>
          <w:lang w:val="en-US"/>
        </w:rPr>
        <w:t>short</w:t>
      </w:r>
      <w:r w:rsidR="002351EE">
        <w:rPr>
          <w:rFonts w:ascii="Times New Roman" w:hAnsi="Times New Roman"/>
          <w:sz w:val="24"/>
          <w:szCs w:val="24"/>
          <w:lang w:val="en-US"/>
        </w:rPr>
        <w:t xml:space="preserve">, the activities </w:t>
      </w:r>
      <w:r w:rsidR="0067404F" w:rsidRPr="00391074">
        <w:rPr>
          <w:rFonts w:ascii="Times New Roman" w:hAnsi="Times New Roman"/>
          <w:sz w:val="24"/>
          <w:szCs w:val="24"/>
          <w:lang w:val="en-US"/>
        </w:rPr>
        <w:t>that require deep political restructuring and innovation to achieve competitiveness.</w:t>
      </w:r>
    </w:p>
    <w:p w:rsidR="0067404F" w:rsidRPr="00391074" w:rsidRDefault="003F01C9" w:rsidP="0067404F">
      <w:pPr>
        <w:spacing w:before="120" w:after="12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The </w:t>
      </w:r>
      <w:r w:rsidR="0067404F" w:rsidRPr="00391074">
        <w:rPr>
          <w:rFonts w:ascii="Times New Roman" w:hAnsi="Times New Roman"/>
          <w:sz w:val="24"/>
          <w:szCs w:val="24"/>
          <w:lang w:val="en-US"/>
        </w:rPr>
        <w:t>study</w:t>
      </w:r>
      <w:r>
        <w:rPr>
          <w:rFonts w:ascii="Times New Roman" w:hAnsi="Times New Roman"/>
          <w:sz w:val="24"/>
          <w:szCs w:val="24"/>
          <w:lang w:val="en-US"/>
        </w:rPr>
        <w:t xml:space="preserve"> </w:t>
      </w:r>
      <w:r w:rsidR="003D6CB0">
        <w:rPr>
          <w:rFonts w:ascii="Times New Roman" w:hAnsi="Times New Roman"/>
          <w:sz w:val="24"/>
          <w:szCs w:val="24"/>
          <w:lang w:val="en-US"/>
        </w:rPr>
        <w:t>begins</w:t>
      </w:r>
      <w:r w:rsidR="0067404F" w:rsidRPr="00391074">
        <w:rPr>
          <w:rFonts w:ascii="Times New Roman" w:hAnsi="Times New Roman"/>
          <w:sz w:val="24"/>
          <w:szCs w:val="24"/>
          <w:lang w:val="en-US"/>
        </w:rPr>
        <w:t xml:space="preserve"> with a descriptive overview of the </w:t>
      </w:r>
      <w:r w:rsidR="002367EF">
        <w:rPr>
          <w:rFonts w:ascii="Times New Roman" w:hAnsi="Times New Roman"/>
          <w:sz w:val="24"/>
          <w:szCs w:val="24"/>
          <w:lang w:val="en-US"/>
        </w:rPr>
        <w:t>path</w:t>
      </w:r>
      <w:r w:rsidR="0067404F" w:rsidRPr="00391074">
        <w:rPr>
          <w:rFonts w:ascii="Times New Roman" w:hAnsi="Times New Roman"/>
          <w:sz w:val="24"/>
          <w:szCs w:val="24"/>
          <w:lang w:val="en-US"/>
        </w:rPr>
        <w:t xml:space="preserve"> followed since </w:t>
      </w:r>
      <w:r w:rsidR="003D6CB0">
        <w:rPr>
          <w:rFonts w:ascii="Times New Roman" w:hAnsi="Times New Roman"/>
          <w:sz w:val="24"/>
          <w:szCs w:val="24"/>
          <w:lang w:val="en-US"/>
        </w:rPr>
        <w:t>2000</w:t>
      </w:r>
      <w:r w:rsidR="0067404F" w:rsidRPr="00391074">
        <w:rPr>
          <w:rFonts w:ascii="Times New Roman" w:hAnsi="Times New Roman"/>
          <w:sz w:val="24"/>
          <w:szCs w:val="24"/>
          <w:lang w:val="en-US"/>
        </w:rPr>
        <w:t xml:space="preserve"> by Spanish goods</w:t>
      </w:r>
      <w:r w:rsidR="00F63C9D">
        <w:rPr>
          <w:rFonts w:ascii="Times New Roman" w:hAnsi="Times New Roman"/>
          <w:sz w:val="24"/>
          <w:szCs w:val="24"/>
          <w:lang w:val="en-US"/>
        </w:rPr>
        <w:t xml:space="preserve"> exports</w:t>
      </w:r>
      <w:r w:rsidR="0067404F" w:rsidRPr="00391074">
        <w:rPr>
          <w:rFonts w:ascii="Times New Roman" w:hAnsi="Times New Roman"/>
          <w:sz w:val="24"/>
          <w:szCs w:val="24"/>
          <w:lang w:val="en-US"/>
        </w:rPr>
        <w:t xml:space="preserve">, distinguishing between productive activities, and focusing </w:t>
      </w:r>
      <w:r w:rsidR="002367EF">
        <w:rPr>
          <w:rFonts w:ascii="Times New Roman" w:hAnsi="Times New Roman"/>
          <w:sz w:val="24"/>
          <w:szCs w:val="24"/>
          <w:lang w:val="en-US"/>
        </w:rPr>
        <w:t xml:space="preserve">the interest </w:t>
      </w:r>
      <w:r w:rsidR="0067404F" w:rsidRPr="00391074">
        <w:rPr>
          <w:rFonts w:ascii="Times New Roman" w:hAnsi="Times New Roman"/>
          <w:sz w:val="24"/>
          <w:szCs w:val="24"/>
          <w:lang w:val="en-US"/>
        </w:rPr>
        <w:t>on the changes recorded in the relati</w:t>
      </w:r>
      <w:r>
        <w:rPr>
          <w:rFonts w:ascii="Times New Roman" w:hAnsi="Times New Roman"/>
          <w:sz w:val="24"/>
          <w:szCs w:val="24"/>
          <w:lang w:val="en-US"/>
        </w:rPr>
        <w:t xml:space="preserve">ve weight of them in the export and the basic indicators of </w:t>
      </w:r>
      <w:r w:rsidR="0067404F" w:rsidRPr="00391074">
        <w:rPr>
          <w:rFonts w:ascii="Times New Roman" w:hAnsi="Times New Roman"/>
          <w:sz w:val="24"/>
          <w:szCs w:val="24"/>
          <w:lang w:val="en-US"/>
        </w:rPr>
        <w:t>its</w:t>
      </w:r>
      <w:r>
        <w:rPr>
          <w:rFonts w:ascii="Times New Roman" w:hAnsi="Times New Roman"/>
          <w:sz w:val="24"/>
          <w:szCs w:val="24"/>
          <w:lang w:val="en-US"/>
        </w:rPr>
        <w:t xml:space="preserve"> revealed competitiveness. </w:t>
      </w:r>
      <w:r w:rsidR="0067404F" w:rsidRPr="00391074">
        <w:rPr>
          <w:rFonts w:ascii="Times New Roman" w:hAnsi="Times New Roman"/>
          <w:sz w:val="24"/>
          <w:szCs w:val="24"/>
          <w:lang w:val="en-US"/>
        </w:rPr>
        <w:t xml:space="preserve">The calculation of these first </w:t>
      </w:r>
      <w:r w:rsidR="007A6983">
        <w:rPr>
          <w:rFonts w:ascii="Times New Roman" w:hAnsi="Times New Roman"/>
          <w:sz w:val="24"/>
          <w:szCs w:val="24"/>
          <w:lang w:val="en-US"/>
        </w:rPr>
        <w:t>measures</w:t>
      </w:r>
      <w:r w:rsidR="0067404F" w:rsidRPr="00391074">
        <w:rPr>
          <w:rFonts w:ascii="Times New Roman" w:hAnsi="Times New Roman"/>
          <w:sz w:val="24"/>
          <w:szCs w:val="24"/>
          <w:lang w:val="en-US"/>
        </w:rPr>
        <w:t xml:space="preserve"> allows to offer a provisional characterization of the strengths and weaknesses of the Spanish export</w:t>
      </w:r>
      <w:r w:rsidR="007A6983">
        <w:rPr>
          <w:rFonts w:ascii="Times New Roman" w:hAnsi="Times New Roman"/>
          <w:sz w:val="24"/>
          <w:szCs w:val="24"/>
          <w:lang w:val="en-US"/>
        </w:rPr>
        <w:t xml:space="preserve"> pattern</w:t>
      </w:r>
      <w:r w:rsidR="0067404F" w:rsidRPr="00391074">
        <w:rPr>
          <w:rFonts w:ascii="Times New Roman" w:hAnsi="Times New Roman"/>
          <w:sz w:val="24"/>
          <w:szCs w:val="24"/>
          <w:lang w:val="en-US"/>
        </w:rPr>
        <w:t xml:space="preserve">, which later will be clarified through the incorporation of new competitiveness </w:t>
      </w:r>
      <w:r w:rsidR="007A6983" w:rsidRPr="00391074">
        <w:rPr>
          <w:rFonts w:ascii="Times New Roman" w:hAnsi="Times New Roman"/>
          <w:sz w:val="24"/>
          <w:szCs w:val="24"/>
          <w:lang w:val="en-US"/>
        </w:rPr>
        <w:t xml:space="preserve">indicators </w:t>
      </w:r>
      <w:r w:rsidR="0067404F" w:rsidRPr="00391074">
        <w:rPr>
          <w:rFonts w:ascii="Times New Roman" w:hAnsi="Times New Roman"/>
          <w:sz w:val="24"/>
          <w:szCs w:val="24"/>
          <w:lang w:val="en-US"/>
        </w:rPr>
        <w:t xml:space="preserve">that require further elaboration, </w:t>
      </w:r>
      <w:r w:rsidR="0067404F" w:rsidRPr="00AF4066">
        <w:rPr>
          <w:rFonts w:ascii="Times New Roman" w:hAnsi="Times New Roman"/>
          <w:sz w:val="24"/>
          <w:szCs w:val="24"/>
          <w:lang w:val="en-US"/>
        </w:rPr>
        <w:t xml:space="preserve">as derived from the </w:t>
      </w:r>
      <w:r w:rsidR="00034171" w:rsidRPr="00AF4066">
        <w:rPr>
          <w:rFonts w:ascii="Times New Roman" w:hAnsi="Times New Roman"/>
          <w:sz w:val="24"/>
          <w:szCs w:val="24"/>
          <w:lang w:val="en-US"/>
        </w:rPr>
        <w:t>decomposition</w:t>
      </w:r>
      <w:r w:rsidR="0067404F" w:rsidRPr="00AF4066">
        <w:rPr>
          <w:rFonts w:ascii="Times New Roman" w:hAnsi="Times New Roman"/>
          <w:sz w:val="24"/>
          <w:szCs w:val="24"/>
          <w:lang w:val="en-US"/>
        </w:rPr>
        <w:t xml:space="preserve"> of the market share in</w:t>
      </w:r>
      <w:r w:rsidR="00AF4066">
        <w:rPr>
          <w:rFonts w:ascii="Times New Roman" w:hAnsi="Times New Roman"/>
          <w:sz w:val="24"/>
          <w:szCs w:val="24"/>
          <w:lang w:val="en-US"/>
        </w:rPr>
        <w:t>to</w:t>
      </w:r>
      <w:r w:rsidR="0067404F" w:rsidRPr="00AF4066">
        <w:rPr>
          <w:rFonts w:ascii="Times New Roman" w:hAnsi="Times New Roman"/>
          <w:sz w:val="24"/>
          <w:szCs w:val="24"/>
          <w:lang w:val="en-US"/>
        </w:rPr>
        <w:t xml:space="preserve"> different </w:t>
      </w:r>
      <w:r w:rsidR="0067404F" w:rsidRPr="00391074">
        <w:rPr>
          <w:rFonts w:ascii="Times New Roman" w:hAnsi="Times New Roman"/>
          <w:sz w:val="24"/>
          <w:szCs w:val="24"/>
          <w:lang w:val="en-US"/>
        </w:rPr>
        <w:t>effects and the calculation of the degree of</w:t>
      </w:r>
      <w:r w:rsidR="00DC0117">
        <w:rPr>
          <w:rFonts w:ascii="Times New Roman" w:hAnsi="Times New Roman"/>
          <w:sz w:val="24"/>
          <w:szCs w:val="24"/>
          <w:lang w:val="en-US"/>
        </w:rPr>
        <w:t xml:space="preserve"> </w:t>
      </w:r>
      <w:r w:rsidR="0067404F" w:rsidRPr="00391074">
        <w:rPr>
          <w:rFonts w:ascii="Times New Roman" w:hAnsi="Times New Roman"/>
          <w:sz w:val="24"/>
          <w:szCs w:val="24"/>
          <w:lang w:val="en-US"/>
        </w:rPr>
        <w:t>sophistication of the production</w:t>
      </w:r>
      <w:r w:rsidR="00AF4066">
        <w:rPr>
          <w:rFonts w:ascii="Times New Roman" w:hAnsi="Times New Roman"/>
          <w:sz w:val="24"/>
          <w:szCs w:val="24"/>
          <w:lang w:val="en-US"/>
        </w:rPr>
        <w:t>. T</w:t>
      </w:r>
      <w:r w:rsidR="0067404F" w:rsidRPr="00391074">
        <w:rPr>
          <w:rFonts w:ascii="Times New Roman" w:hAnsi="Times New Roman"/>
          <w:sz w:val="24"/>
          <w:szCs w:val="24"/>
          <w:lang w:val="en-US"/>
        </w:rPr>
        <w:t xml:space="preserve">o obtain them, </w:t>
      </w:r>
      <w:r w:rsidR="00832C74">
        <w:rPr>
          <w:rFonts w:ascii="Times New Roman" w:hAnsi="Times New Roman"/>
          <w:sz w:val="24"/>
          <w:szCs w:val="24"/>
          <w:lang w:val="en-US"/>
        </w:rPr>
        <w:t>it is necessary</w:t>
      </w:r>
      <w:r w:rsidR="0067404F" w:rsidRPr="00391074">
        <w:rPr>
          <w:rFonts w:ascii="Times New Roman" w:hAnsi="Times New Roman"/>
          <w:sz w:val="24"/>
          <w:szCs w:val="24"/>
          <w:lang w:val="en-US"/>
        </w:rPr>
        <w:t xml:space="preserve"> to combine the information relating to the bilat</w:t>
      </w:r>
      <w:r>
        <w:rPr>
          <w:rFonts w:ascii="Times New Roman" w:hAnsi="Times New Roman"/>
          <w:sz w:val="24"/>
          <w:szCs w:val="24"/>
          <w:lang w:val="en-US"/>
        </w:rPr>
        <w:t xml:space="preserve">eral trade in </w:t>
      </w:r>
      <w:r w:rsidR="00832C74">
        <w:rPr>
          <w:rFonts w:ascii="Times New Roman" w:hAnsi="Times New Roman"/>
          <w:sz w:val="24"/>
          <w:szCs w:val="24"/>
          <w:lang w:val="en-US"/>
        </w:rPr>
        <w:t>goods</w:t>
      </w:r>
      <w:r>
        <w:rPr>
          <w:rFonts w:ascii="Times New Roman" w:hAnsi="Times New Roman"/>
          <w:sz w:val="24"/>
          <w:szCs w:val="24"/>
          <w:lang w:val="en-US"/>
        </w:rPr>
        <w:t xml:space="preserve">, ordered </w:t>
      </w:r>
      <w:r w:rsidR="00832C74">
        <w:rPr>
          <w:rFonts w:ascii="Times New Roman" w:hAnsi="Times New Roman"/>
          <w:sz w:val="24"/>
          <w:szCs w:val="24"/>
          <w:lang w:val="en-US"/>
        </w:rPr>
        <w:t>in</w:t>
      </w:r>
      <w:r w:rsidR="002B17EF" w:rsidRPr="00391074">
        <w:rPr>
          <w:rFonts w:ascii="Times New Roman" w:hAnsi="Times New Roman"/>
          <w:sz w:val="24"/>
          <w:szCs w:val="24"/>
          <w:lang w:val="en-US"/>
        </w:rPr>
        <w:t xml:space="preserve"> 23</w:t>
      </w:r>
      <w:r>
        <w:rPr>
          <w:rFonts w:ascii="Times New Roman" w:hAnsi="Times New Roman"/>
          <w:sz w:val="24"/>
          <w:szCs w:val="24"/>
          <w:lang w:val="en-US"/>
        </w:rPr>
        <w:t xml:space="preserve"> </w:t>
      </w:r>
      <w:r w:rsidR="00832C74">
        <w:rPr>
          <w:rFonts w:ascii="Times New Roman" w:hAnsi="Times New Roman"/>
          <w:sz w:val="24"/>
          <w:szCs w:val="24"/>
          <w:lang w:val="en-US"/>
        </w:rPr>
        <w:t xml:space="preserve">activity </w:t>
      </w:r>
      <w:r w:rsidR="0067404F" w:rsidRPr="00391074">
        <w:rPr>
          <w:rFonts w:ascii="Times New Roman" w:hAnsi="Times New Roman"/>
          <w:sz w:val="24"/>
          <w:szCs w:val="24"/>
          <w:lang w:val="en-US"/>
        </w:rPr>
        <w:t>sectors</w:t>
      </w:r>
      <w:r w:rsidR="002B17EF" w:rsidRPr="00391074">
        <w:rPr>
          <w:rFonts w:ascii="Times New Roman" w:hAnsi="Times New Roman"/>
          <w:sz w:val="24"/>
          <w:szCs w:val="24"/>
          <w:lang w:val="en-US"/>
        </w:rPr>
        <w:t>, corresponding</w:t>
      </w:r>
      <w:r>
        <w:rPr>
          <w:rFonts w:ascii="Times New Roman" w:hAnsi="Times New Roman"/>
          <w:sz w:val="24"/>
          <w:szCs w:val="24"/>
          <w:lang w:val="en-US"/>
        </w:rPr>
        <w:t xml:space="preserve"> to a broad </w:t>
      </w:r>
      <w:r w:rsidR="00832C74">
        <w:rPr>
          <w:rFonts w:ascii="Times New Roman" w:hAnsi="Times New Roman"/>
          <w:sz w:val="24"/>
          <w:szCs w:val="24"/>
          <w:lang w:val="en-US"/>
        </w:rPr>
        <w:t>sample</w:t>
      </w:r>
      <w:r>
        <w:rPr>
          <w:rFonts w:ascii="Times New Roman" w:hAnsi="Times New Roman"/>
          <w:sz w:val="24"/>
          <w:szCs w:val="24"/>
          <w:lang w:val="en-US"/>
        </w:rPr>
        <w:t xml:space="preserve"> of </w:t>
      </w:r>
      <w:r w:rsidR="005919D8">
        <w:rPr>
          <w:rFonts w:ascii="Times New Roman" w:hAnsi="Times New Roman"/>
          <w:sz w:val="24"/>
          <w:szCs w:val="24"/>
          <w:lang w:val="en-US"/>
        </w:rPr>
        <w:t xml:space="preserve">Spain’s </w:t>
      </w:r>
      <w:r w:rsidR="00832C74">
        <w:rPr>
          <w:rFonts w:ascii="Times New Roman" w:hAnsi="Times New Roman"/>
          <w:sz w:val="24"/>
          <w:szCs w:val="24"/>
          <w:lang w:val="en-US"/>
        </w:rPr>
        <w:t>trading</w:t>
      </w:r>
      <w:r w:rsidR="00CD50E8" w:rsidRPr="00391074">
        <w:rPr>
          <w:rFonts w:ascii="Times New Roman" w:hAnsi="Times New Roman"/>
          <w:sz w:val="24"/>
          <w:szCs w:val="24"/>
          <w:lang w:val="en-US"/>
        </w:rPr>
        <w:t xml:space="preserve"> partners</w:t>
      </w:r>
      <w:r>
        <w:rPr>
          <w:rFonts w:ascii="Times New Roman" w:hAnsi="Times New Roman"/>
          <w:sz w:val="24"/>
          <w:szCs w:val="24"/>
          <w:lang w:val="en-US"/>
        </w:rPr>
        <w:t xml:space="preserve">, among which are the </w:t>
      </w:r>
      <w:r w:rsidR="000376F8" w:rsidRPr="00391074">
        <w:rPr>
          <w:rFonts w:ascii="Times New Roman" w:hAnsi="Times New Roman"/>
          <w:sz w:val="24"/>
          <w:szCs w:val="24"/>
          <w:lang w:val="en-US"/>
        </w:rPr>
        <w:t>markets that seem to provide greater business opportunities</w:t>
      </w:r>
      <w:r w:rsidR="005A3688" w:rsidRPr="00391074">
        <w:rPr>
          <w:rFonts w:ascii="Times New Roman" w:hAnsi="Times New Roman"/>
          <w:sz w:val="24"/>
          <w:szCs w:val="24"/>
          <w:lang w:val="en-US"/>
        </w:rPr>
        <w:t xml:space="preserve">: </w:t>
      </w:r>
      <w:r w:rsidR="00660D3D">
        <w:rPr>
          <w:rFonts w:ascii="Times New Roman" w:hAnsi="Times New Roman"/>
          <w:sz w:val="24"/>
          <w:szCs w:val="24"/>
          <w:lang w:val="en-US"/>
        </w:rPr>
        <w:t xml:space="preserve">the most dynamic </w:t>
      </w:r>
      <w:r w:rsidR="005A3688" w:rsidRPr="00391074">
        <w:rPr>
          <w:rFonts w:ascii="Times New Roman" w:hAnsi="Times New Roman"/>
          <w:sz w:val="24"/>
          <w:szCs w:val="24"/>
          <w:lang w:val="en-US"/>
        </w:rPr>
        <w:t xml:space="preserve">emerging economies and </w:t>
      </w:r>
      <w:r w:rsidR="00660D3D">
        <w:rPr>
          <w:rFonts w:ascii="Times New Roman" w:hAnsi="Times New Roman"/>
          <w:sz w:val="24"/>
          <w:szCs w:val="24"/>
          <w:lang w:val="en-US"/>
        </w:rPr>
        <w:t>with high growth expectations for</w:t>
      </w:r>
      <w:r w:rsidR="000376F8" w:rsidRPr="00391074">
        <w:rPr>
          <w:rFonts w:ascii="Times New Roman" w:eastAsia="Times New Roman" w:hAnsi="Times New Roman"/>
          <w:sz w:val="24"/>
          <w:szCs w:val="24"/>
          <w:lang w:val="en-US" w:eastAsia="es-ES"/>
        </w:rPr>
        <w:t xml:space="preserve"> the coming years</w:t>
      </w:r>
      <w:r>
        <w:rPr>
          <w:rFonts w:ascii="Times New Roman" w:hAnsi="Times New Roman"/>
          <w:sz w:val="24"/>
          <w:szCs w:val="24"/>
          <w:lang w:val="en-US"/>
        </w:rPr>
        <w:t xml:space="preserve"> </w:t>
      </w:r>
      <w:r w:rsidR="003D6CB0">
        <w:rPr>
          <w:rFonts w:ascii="Times New Roman" w:hAnsi="Times New Roman"/>
          <w:sz w:val="24"/>
          <w:szCs w:val="24"/>
          <w:lang w:val="en-US"/>
        </w:rPr>
        <w:t>(t</w:t>
      </w:r>
      <w:r w:rsidR="000376F8" w:rsidRPr="00391074">
        <w:rPr>
          <w:rFonts w:ascii="Times New Roman" w:hAnsi="Times New Roman"/>
          <w:sz w:val="24"/>
          <w:szCs w:val="24"/>
          <w:lang w:val="en-US"/>
        </w:rPr>
        <w:t xml:space="preserve">he </w:t>
      </w:r>
      <w:r>
        <w:rPr>
          <w:rFonts w:ascii="Times New Roman" w:hAnsi="Times New Roman"/>
          <w:sz w:val="24"/>
          <w:szCs w:val="24"/>
          <w:lang w:val="en-US"/>
        </w:rPr>
        <w:t xml:space="preserve">so-called </w:t>
      </w:r>
      <w:r>
        <w:rPr>
          <w:rFonts w:ascii="Times New Roman" w:eastAsia="Times New Roman" w:hAnsi="Times New Roman"/>
          <w:i/>
          <w:sz w:val="24"/>
          <w:szCs w:val="24"/>
          <w:lang w:val="en-US" w:eastAsia="es-ES"/>
        </w:rPr>
        <w:t>EAGLE</w:t>
      </w:r>
      <w:r w:rsidR="000376F8" w:rsidRPr="00391074">
        <w:rPr>
          <w:rFonts w:ascii="Times New Roman" w:eastAsia="Times New Roman" w:hAnsi="Times New Roman"/>
          <w:i/>
          <w:sz w:val="24"/>
          <w:szCs w:val="24"/>
          <w:lang w:val="en-US" w:eastAsia="es-ES"/>
        </w:rPr>
        <w:t>s</w:t>
      </w:r>
      <w:r>
        <w:rPr>
          <w:rFonts w:ascii="Times New Roman" w:eastAsia="Times New Roman" w:hAnsi="Times New Roman"/>
          <w:sz w:val="24"/>
          <w:szCs w:val="24"/>
          <w:lang w:val="en-US" w:eastAsia="es-ES"/>
        </w:rPr>
        <w:t xml:space="preserve"> and </w:t>
      </w:r>
      <w:r w:rsidRPr="003F01C9">
        <w:rPr>
          <w:rFonts w:ascii="Times New Roman" w:eastAsia="Times New Roman" w:hAnsi="Times New Roman"/>
          <w:i/>
          <w:sz w:val="24"/>
          <w:szCs w:val="24"/>
          <w:lang w:val="en-US" w:eastAsia="es-ES"/>
        </w:rPr>
        <w:t>N</w:t>
      </w:r>
      <w:r w:rsidR="000376F8" w:rsidRPr="003F01C9">
        <w:rPr>
          <w:rFonts w:ascii="Times New Roman" w:eastAsia="Times New Roman" w:hAnsi="Times New Roman"/>
          <w:i/>
          <w:sz w:val="24"/>
          <w:szCs w:val="24"/>
          <w:lang w:val="en-US" w:eastAsia="es-ES"/>
        </w:rPr>
        <w:t>est</w:t>
      </w:r>
      <w:r w:rsidR="000376F8" w:rsidRPr="00391074">
        <w:rPr>
          <w:rFonts w:ascii="Times New Roman" w:eastAsia="Times New Roman" w:hAnsi="Times New Roman"/>
          <w:i/>
          <w:sz w:val="24"/>
          <w:szCs w:val="24"/>
          <w:lang w:val="en-US" w:eastAsia="es-ES"/>
        </w:rPr>
        <w:t>)</w:t>
      </w:r>
      <w:r w:rsidR="000376F8" w:rsidRPr="003F01C9">
        <w:rPr>
          <w:rFonts w:ascii="Times New Roman" w:eastAsia="Times New Roman" w:hAnsi="Times New Roman"/>
          <w:sz w:val="24"/>
          <w:szCs w:val="24"/>
          <w:lang w:val="en-US" w:eastAsia="es-ES"/>
        </w:rPr>
        <w:t>, in addition to the developed countries</w:t>
      </w:r>
      <w:r>
        <w:rPr>
          <w:rFonts w:ascii="Times New Roman" w:hAnsi="Times New Roman"/>
          <w:sz w:val="24"/>
          <w:szCs w:val="24"/>
          <w:lang w:val="en-US"/>
        </w:rPr>
        <w:t xml:space="preserve"> </w:t>
      </w:r>
      <w:r w:rsidR="000376F8" w:rsidRPr="00391074">
        <w:rPr>
          <w:rFonts w:ascii="Times New Roman" w:hAnsi="Times New Roman"/>
          <w:sz w:val="24"/>
          <w:szCs w:val="24"/>
          <w:lang w:val="en-US"/>
        </w:rPr>
        <w:t xml:space="preserve">with large </w:t>
      </w:r>
      <w:r w:rsidR="00660D3D">
        <w:rPr>
          <w:rFonts w:ascii="Times New Roman" w:hAnsi="Times New Roman"/>
          <w:sz w:val="24"/>
          <w:szCs w:val="24"/>
          <w:lang w:val="en-US"/>
        </w:rPr>
        <w:t>demand</w:t>
      </w:r>
      <w:r w:rsidR="005919D8">
        <w:rPr>
          <w:rFonts w:ascii="Times New Roman" w:hAnsi="Times New Roman"/>
          <w:sz w:val="24"/>
          <w:szCs w:val="24"/>
          <w:lang w:val="en-US"/>
        </w:rPr>
        <w:t xml:space="preserve"> </w:t>
      </w:r>
      <w:r w:rsidR="005A3688" w:rsidRPr="00391074">
        <w:rPr>
          <w:rFonts w:ascii="Times New Roman" w:hAnsi="Times New Roman"/>
          <w:sz w:val="24"/>
          <w:szCs w:val="24"/>
          <w:lang w:val="en-US"/>
        </w:rPr>
        <w:t>(G-7)</w:t>
      </w:r>
    </w:p>
    <w:p w:rsidR="0067404F" w:rsidRPr="008A6843" w:rsidRDefault="0067404F" w:rsidP="0067404F">
      <w:pPr>
        <w:spacing w:before="120" w:after="120" w:line="360" w:lineRule="auto"/>
        <w:ind w:firstLine="567"/>
        <w:jc w:val="both"/>
        <w:rPr>
          <w:rFonts w:ascii="Times New Roman" w:hAnsi="Times New Roman"/>
          <w:sz w:val="24"/>
          <w:szCs w:val="24"/>
          <w:lang w:val="en-US"/>
        </w:rPr>
      </w:pPr>
      <w:r w:rsidRPr="008A6843">
        <w:rPr>
          <w:rFonts w:ascii="Times New Roman" w:hAnsi="Times New Roman"/>
          <w:sz w:val="24"/>
          <w:szCs w:val="24"/>
          <w:lang w:val="en-US"/>
        </w:rPr>
        <w:t>Finall</w:t>
      </w:r>
      <w:r w:rsidR="003F01C9" w:rsidRPr="008A6843">
        <w:rPr>
          <w:rFonts w:ascii="Times New Roman" w:hAnsi="Times New Roman"/>
          <w:sz w:val="24"/>
          <w:szCs w:val="24"/>
          <w:lang w:val="en-US"/>
        </w:rPr>
        <w:t>y, from the complete catalog</w:t>
      </w:r>
      <w:r w:rsidR="001F1128" w:rsidRPr="008A6843">
        <w:rPr>
          <w:rFonts w:ascii="Times New Roman" w:hAnsi="Times New Roman"/>
          <w:sz w:val="24"/>
          <w:szCs w:val="24"/>
          <w:lang w:val="en-US"/>
        </w:rPr>
        <w:t>ue</w:t>
      </w:r>
      <w:r w:rsidR="003F01C9" w:rsidRPr="008A6843">
        <w:rPr>
          <w:rFonts w:ascii="Times New Roman" w:hAnsi="Times New Roman"/>
          <w:sz w:val="24"/>
          <w:szCs w:val="24"/>
          <w:lang w:val="en-US"/>
        </w:rPr>
        <w:t xml:space="preserve"> of </w:t>
      </w:r>
      <w:r w:rsidRPr="008A6843">
        <w:rPr>
          <w:rFonts w:ascii="Times New Roman" w:hAnsi="Times New Roman"/>
          <w:sz w:val="24"/>
          <w:szCs w:val="24"/>
          <w:lang w:val="en-US"/>
        </w:rPr>
        <w:t xml:space="preserve">indicators, </w:t>
      </w:r>
      <w:r w:rsidR="003F01C9" w:rsidRPr="008A6843">
        <w:rPr>
          <w:rFonts w:ascii="Times New Roman" w:hAnsi="Times New Roman"/>
          <w:sz w:val="24"/>
          <w:szCs w:val="24"/>
          <w:lang w:val="en-US"/>
        </w:rPr>
        <w:t xml:space="preserve">the definitive classification </w:t>
      </w:r>
      <w:r w:rsidRPr="008A6843">
        <w:rPr>
          <w:rFonts w:ascii="Times New Roman" w:hAnsi="Times New Roman"/>
          <w:sz w:val="24"/>
          <w:szCs w:val="24"/>
          <w:lang w:val="en-US"/>
        </w:rPr>
        <w:t xml:space="preserve">of </w:t>
      </w:r>
      <w:r w:rsidR="008A6843">
        <w:rPr>
          <w:rFonts w:ascii="Times New Roman" w:hAnsi="Times New Roman"/>
          <w:sz w:val="24"/>
          <w:szCs w:val="24"/>
          <w:lang w:val="en-US"/>
        </w:rPr>
        <w:t xml:space="preserve">activity sectors is established on the basis of their </w:t>
      </w:r>
      <w:r w:rsidR="00F12B0A">
        <w:rPr>
          <w:rFonts w:ascii="Times New Roman" w:hAnsi="Times New Roman"/>
          <w:sz w:val="24"/>
          <w:szCs w:val="24"/>
          <w:lang w:val="en-US"/>
        </w:rPr>
        <w:t>competitive strength.</w:t>
      </w:r>
    </w:p>
    <w:sectPr w:rsidR="0067404F" w:rsidRPr="008A6843" w:rsidSect="00FA51B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75" w:rsidRDefault="00D34D75" w:rsidP="00C92C43">
      <w:pPr>
        <w:spacing w:after="0" w:line="240" w:lineRule="auto"/>
      </w:pPr>
      <w:r>
        <w:separator/>
      </w:r>
    </w:p>
  </w:endnote>
  <w:endnote w:type="continuationSeparator" w:id="0">
    <w:p w:rsidR="00D34D75" w:rsidRDefault="00D34D75" w:rsidP="00C9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270275"/>
      <w:docPartObj>
        <w:docPartGallery w:val="Page Numbers (Bottom of Page)"/>
        <w:docPartUnique/>
      </w:docPartObj>
    </w:sdtPr>
    <w:sdtEndPr>
      <w:rPr>
        <w:rFonts w:ascii="Times New Roman" w:hAnsi="Times New Roman"/>
        <w:sz w:val="20"/>
        <w:szCs w:val="20"/>
      </w:rPr>
    </w:sdtEndPr>
    <w:sdtContent>
      <w:p w:rsidR="00C92C43" w:rsidRPr="00C92C43" w:rsidRDefault="00C92C43">
        <w:pPr>
          <w:pStyle w:val="Footer"/>
          <w:jc w:val="right"/>
          <w:rPr>
            <w:rFonts w:ascii="Times New Roman" w:hAnsi="Times New Roman"/>
            <w:sz w:val="20"/>
            <w:szCs w:val="20"/>
          </w:rPr>
        </w:pPr>
        <w:r w:rsidRPr="00C92C43">
          <w:rPr>
            <w:rFonts w:ascii="Times New Roman" w:hAnsi="Times New Roman"/>
            <w:sz w:val="20"/>
            <w:szCs w:val="20"/>
          </w:rPr>
          <w:fldChar w:fldCharType="begin"/>
        </w:r>
        <w:r w:rsidRPr="00C92C43">
          <w:rPr>
            <w:rFonts w:ascii="Times New Roman" w:hAnsi="Times New Roman"/>
            <w:sz w:val="20"/>
            <w:szCs w:val="20"/>
          </w:rPr>
          <w:instrText>PAGE   \* MERGEFORMAT</w:instrText>
        </w:r>
        <w:r w:rsidRPr="00C92C43">
          <w:rPr>
            <w:rFonts w:ascii="Times New Roman" w:hAnsi="Times New Roman"/>
            <w:sz w:val="20"/>
            <w:szCs w:val="20"/>
          </w:rPr>
          <w:fldChar w:fldCharType="separate"/>
        </w:r>
        <w:r w:rsidR="009528D4">
          <w:rPr>
            <w:rFonts w:ascii="Times New Roman" w:hAnsi="Times New Roman"/>
            <w:noProof/>
            <w:sz w:val="20"/>
            <w:szCs w:val="20"/>
          </w:rPr>
          <w:t>2</w:t>
        </w:r>
        <w:r w:rsidRPr="00C92C43">
          <w:rPr>
            <w:rFonts w:ascii="Times New Roman" w:hAnsi="Times New Roman"/>
            <w:sz w:val="20"/>
            <w:szCs w:val="20"/>
          </w:rPr>
          <w:fldChar w:fldCharType="end"/>
        </w:r>
      </w:p>
    </w:sdtContent>
  </w:sdt>
  <w:p w:rsidR="00C92C43" w:rsidRPr="00C92C43" w:rsidRDefault="00C92C43">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75" w:rsidRDefault="00D34D75" w:rsidP="00C92C43">
      <w:pPr>
        <w:spacing w:after="0" w:line="240" w:lineRule="auto"/>
      </w:pPr>
      <w:r>
        <w:separator/>
      </w:r>
    </w:p>
  </w:footnote>
  <w:footnote w:type="continuationSeparator" w:id="0">
    <w:p w:rsidR="00D34D75" w:rsidRDefault="00D34D75" w:rsidP="00C92C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71"/>
    <w:rsid w:val="00034171"/>
    <w:rsid w:val="000376F8"/>
    <w:rsid w:val="000A0774"/>
    <w:rsid w:val="00132592"/>
    <w:rsid w:val="00144896"/>
    <w:rsid w:val="00191985"/>
    <w:rsid w:val="001A2F73"/>
    <w:rsid w:val="001F1128"/>
    <w:rsid w:val="0021035D"/>
    <w:rsid w:val="00213211"/>
    <w:rsid w:val="002351EE"/>
    <w:rsid w:val="002367EF"/>
    <w:rsid w:val="0027749D"/>
    <w:rsid w:val="002B17EF"/>
    <w:rsid w:val="00306659"/>
    <w:rsid w:val="00387B01"/>
    <w:rsid w:val="00391074"/>
    <w:rsid w:val="003D6CB0"/>
    <w:rsid w:val="003F01C9"/>
    <w:rsid w:val="00404F6F"/>
    <w:rsid w:val="00457564"/>
    <w:rsid w:val="004E1320"/>
    <w:rsid w:val="0053055A"/>
    <w:rsid w:val="00552971"/>
    <w:rsid w:val="00554255"/>
    <w:rsid w:val="00561197"/>
    <w:rsid w:val="00586552"/>
    <w:rsid w:val="005919D8"/>
    <w:rsid w:val="005A3688"/>
    <w:rsid w:val="005F4E13"/>
    <w:rsid w:val="00630F2C"/>
    <w:rsid w:val="00660D3D"/>
    <w:rsid w:val="0067404F"/>
    <w:rsid w:val="00722CDB"/>
    <w:rsid w:val="007A2851"/>
    <w:rsid w:val="007A6983"/>
    <w:rsid w:val="007B3733"/>
    <w:rsid w:val="00832C74"/>
    <w:rsid w:val="008A6843"/>
    <w:rsid w:val="00941EDD"/>
    <w:rsid w:val="009528D4"/>
    <w:rsid w:val="009D52BE"/>
    <w:rsid w:val="00A27234"/>
    <w:rsid w:val="00AC7A17"/>
    <w:rsid w:val="00AF0CAF"/>
    <w:rsid w:val="00AF1393"/>
    <w:rsid w:val="00AF4066"/>
    <w:rsid w:val="00B83376"/>
    <w:rsid w:val="00BA45C7"/>
    <w:rsid w:val="00C102DF"/>
    <w:rsid w:val="00C51520"/>
    <w:rsid w:val="00C92C43"/>
    <w:rsid w:val="00C95632"/>
    <w:rsid w:val="00CD50E8"/>
    <w:rsid w:val="00D34D75"/>
    <w:rsid w:val="00DC0117"/>
    <w:rsid w:val="00E45B99"/>
    <w:rsid w:val="00E664E6"/>
    <w:rsid w:val="00E928B0"/>
    <w:rsid w:val="00EB3D90"/>
    <w:rsid w:val="00EF008F"/>
    <w:rsid w:val="00F12B0A"/>
    <w:rsid w:val="00F63C9D"/>
    <w:rsid w:val="00FA51B7"/>
    <w:rsid w:val="00FF4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43"/>
    <w:pPr>
      <w:tabs>
        <w:tab w:val="center" w:pos="4252"/>
        <w:tab w:val="right" w:pos="8504"/>
      </w:tabs>
      <w:spacing w:after="0" w:line="240" w:lineRule="auto"/>
    </w:pPr>
  </w:style>
  <w:style w:type="character" w:customStyle="1" w:styleId="HeaderChar">
    <w:name w:val="Header Char"/>
    <w:basedOn w:val="DefaultParagraphFont"/>
    <w:link w:val="Header"/>
    <w:uiPriority w:val="99"/>
    <w:rsid w:val="00C92C43"/>
    <w:rPr>
      <w:rFonts w:ascii="Calibri" w:eastAsia="Calibri" w:hAnsi="Calibri" w:cs="Times New Roman"/>
    </w:rPr>
  </w:style>
  <w:style w:type="paragraph" w:styleId="Footer">
    <w:name w:val="footer"/>
    <w:basedOn w:val="Normal"/>
    <w:link w:val="FooterChar"/>
    <w:uiPriority w:val="99"/>
    <w:unhideWhenUsed/>
    <w:rsid w:val="00C92C43"/>
    <w:pPr>
      <w:tabs>
        <w:tab w:val="center" w:pos="4252"/>
        <w:tab w:val="right" w:pos="8504"/>
      </w:tabs>
      <w:spacing w:after="0" w:line="240" w:lineRule="auto"/>
    </w:pPr>
  </w:style>
  <w:style w:type="character" w:customStyle="1" w:styleId="FooterChar">
    <w:name w:val="Footer Char"/>
    <w:basedOn w:val="DefaultParagraphFont"/>
    <w:link w:val="Footer"/>
    <w:uiPriority w:val="99"/>
    <w:rsid w:val="00C92C43"/>
    <w:rPr>
      <w:rFonts w:ascii="Calibri" w:eastAsia="Calibri" w:hAnsi="Calibri" w:cs="Times New Roman"/>
    </w:rPr>
  </w:style>
  <w:style w:type="paragraph" w:styleId="FootnoteText">
    <w:name w:val="footnote text"/>
    <w:basedOn w:val="Normal"/>
    <w:link w:val="FootnoteTextChar"/>
    <w:semiHidden/>
    <w:rsid w:val="000376F8"/>
    <w:pPr>
      <w:spacing w:after="0" w:line="240" w:lineRule="auto"/>
    </w:pPr>
    <w:rPr>
      <w:lang w:eastAsia="es-ES"/>
    </w:rPr>
  </w:style>
  <w:style w:type="character" w:customStyle="1" w:styleId="FootnoteTextChar">
    <w:name w:val="Footnote Text Char"/>
    <w:basedOn w:val="DefaultParagraphFont"/>
    <w:link w:val="FootnoteText"/>
    <w:semiHidden/>
    <w:rsid w:val="000376F8"/>
    <w:rPr>
      <w:rFonts w:ascii="Calibri" w:eastAsia="Calibri" w:hAnsi="Calibri" w:cs="Times New Roman"/>
      <w:lang w:eastAsia="es-ES"/>
    </w:rPr>
  </w:style>
  <w:style w:type="character" w:styleId="FootnoteReference">
    <w:name w:val="footnote reference"/>
    <w:semiHidden/>
    <w:rsid w:val="000376F8"/>
    <w:rPr>
      <w:vertAlign w:val="superscript"/>
    </w:rPr>
  </w:style>
  <w:style w:type="paragraph" w:customStyle="1" w:styleId="CarCar1CarCarCarCar">
    <w:name w:val="Car Car1 Car Car Car Car"/>
    <w:basedOn w:val="Normal"/>
    <w:rsid w:val="000376F8"/>
    <w:pPr>
      <w:spacing w:after="160" w:line="240" w:lineRule="exact"/>
    </w:pPr>
    <w:rPr>
      <w:rFonts w:ascii="Verdana" w:eastAsia="PMingLiU" w:hAnsi="Verdana"/>
      <w:sz w:val="20"/>
      <w:szCs w:val="20"/>
      <w:lang w:val="en-GB"/>
    </w:rPr>
  </w:style>
  <w:style w:type="paragraph" w:styleId="BalloonText">
    <w:name w:val="Balloon Text"/>
    <w:basedOn w:val="Normal"/>
    <w:link w:val="BalloonTextChar"/>
    <w:uiPriority w:val="99"/>
    <w:semiHidden/>
    <w:unhideWhenUsed/>
    <w:rsid w:val="00EF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0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43"/>
    <w:pPr>
      <w:tabs>
        <w:tab w:val="center" w:pos="4252"/>
        <w:tab w:val="right" w:pos="8504"/>
      </w:tabs>
      <w:spacing w:after="0" w:line="240" w:lineRule="auto"/>
    </w:pPr>
  </w:style>
  <w:style w:type="character" w:customStyle="1" w:styleId="HeaderChar">
    <w:name w:val="Header Char"/>
    <w:basedOn w:val="DefaultParagraphFont"/>
    <w:link w:val="Header"/>
    <w:uiPriority w:val="99"/>
    <w:rsid w:val="00C92C43"/>
    <w:rPr>
      <w:rFonts w:ascii="Calibri" w:eastAsia="Calibri" w:hAnsi="Calibri" w:cs="Times New Roman"/>
    </w:rPr>
  </w:style>
  <w:style w:type="paragraph" w:styleId="Footer">
    <w:name w:val="footer"/>
    <w:basedOn w:val="Normal"/>
    <w:link w:val="FooterChar"/>
    <w:uiPriority w:val="99"/>
    <w:unhideWhenUsed/>
    <w:rsid w:val="00C92C43"/>
    <w:pPr>
      <w:tabs>
        <w:tab w:val="center" w:pos="4252"/>
        <w:tab w:val="right" w:pos="8504"/>
      </w:tabs>
      <w:spacing w:after="0" w:line="240" w:lineRule="auto"/>
    </w:pPr>
  </w:style>
  <w:style w:type="character" w:customStyle="1" w:styleId="FooterChar">
    <w:name w:val="Footer Char"/>
    <w:basedOn w:val="DefaultParagraphFont"/>
    <w:link w:val="Footer"/>
    <w:uiPriority w:val="99"/>
    <w:rsid w:val="00C92C43"/>
    <w:rPr>
      <w:rFonts w:ascii="Calibri" w:eastAsia="Calibri" w:hAnsi="Calibri" w:cs="Times New Roman"/>
    </w:rPr>
  </w:style>
  <w:style w:type="paragraph" w:styleId="FootnoteText">
    <w:name w:val="footnote text"/>
    <w:basedOn w:val="Normal"/>
    <w:link w:val="FootnoteTextChar"/>
    <w:semiHidden/>
    <w:rsid w:val="000376F8"/>
    <w:pPr>
      <w:spacing w:after="0" w:line="240" w:lineRule="auto"/>
    </w:pPr>
    <w:rPr>
      <w:lang w:eastAsia="es-ES"/>
    </w:rPr>
  </w:style>
  <w:style w:type="character" w:customStyle="1" w:styleId="FootnoteTextChar">
    <w:name w:val="Footnote Text Char"/>
    <w:basedOn w:val="DefaultParagraphFont"/>
    <w:link w:val="FootnoteText"/>
    <w:semiHidden/>
    <w:rsid w:val="000376F8"/>
    <w:rPr>
      <w:rFonts w:ascii="Calibri" w:eastAsia="Calibri" w:hAnsi="Calibri" w:cs="Times New Roman"/>
      <w:lang w:eastAsia="es-ES"/>
    </w:rPr>
  </w:style>
  <w:style w:type="character" w:styleId="FootnoteReference">
    <w:name w:val="footnote reference"/>
    <w:semiHidden/>
    <w:rsid w:val="000376F8"/>
    <w:rPr>
      <w:vertAlign w:val="superscript"/>
    </w:rPr>
  </w:style>
  <w:style w:type="paragraph" w:customStyle="1" w:styleId="CarCar1CarCarCarCar">
    <w:name w:val="Car Car1 Car Car Car Car"/>
    <w:basedOn w:val="Normal"/>
    <w:rsid w:val="000376F8"/>
    <w:pPr>
      <w:spacing w:after="160" w:line="240" w:lineRule="exact"/>
    </w:pPr>
    <w:rPr>
      <w:rFonts w:ascii="Verdana" w:eastAsia="PMingLiU" w:hAnsi="Verdana"/>
      <w:sz w:val="20"/>
      <w:szCs w:val="20"/>
      <w:lang w:val="en-GB"/>
    </w:rPr>
  </w:style>
  <w:style w:type="paragraph" w:styleId="BalloonText">
    <w:name w:val="Balloon Text"/>
    <w:basedOn w:val="Normal"/>
    <w:link w:val="BalloonTextChar"/>
    <w:uiPriority w:val="99"/>
    <w:semiHidden/>
    <w:unhideWhenUsed/>
    <w:rsid w:val="00EF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0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D520-1130-44F9-8C76-7E4F709A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UVa</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Elisa Álvarez López</dc:creator>
  <cp:lastModifiedBy>Natalia Nobre</cp:lastModifiedBy>
  <cp:revision>2</cp:revision>
  <cp:lastPrinted>2013-04-09T07:27:00Z</cp:lastPrinted>
  <dcterms:created xsi:type="dcterms:W3CDTF">2013-04-11T10:56:00Z</dcterms:created>
  <dcterms:modified xsi:type="dcterms:W3CDTF">2013-04-11T10:56:00Z</dcterms:modified>
</cp:coreProperties>
</file>